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2EB" w:rsidRPr="00E8288F" w:rsidRDefault="004722EB" w:rsidP="004722EB">
      <w:pPr>
        <w:spacing w:line="480" w:lineRule="auto"/>
        <w:jc w:val="center"/>
        <w:rPr>
          <w:rFonts w:ascii="Times New Roman" w:hAnsi="Times New Roman" w:cs="Times New Roman"/>
          <w:b/>
          <w:bCs/>
          <w:color w:val="000000" w:themeColor="text1"/>
          <w:sz w:val="32"/>
          <w:szCs w:val="32"/>
        </w:rPr>
      </w:pPr>
      <w:r w:rsidRPr="00E8288F">
        <w:rPr>
          <w:rFonts w:ascii="Times New Roman" w:hAnsi="Times New Roman" w:cs="Times New Roman"/>
          <w:b/>
          <w:bCs/>
          <w:color w:val="000000" w:themeColor="text1"/>
          <w:sz w:val="32"/>
          <w:szCs w:val="32"/>
        </w:rPr>
        <w:t>Beyond Greenwashing: Investigating the Impact of Circular Economy Business Models on Long-term Shareholder Value and Corporate Reputation in Manufacturing</w:t>
      </w:r>
    </w:p>
    <w:p w:rsidR="004722EB" w:rsidRPr="00E8288F" w:rsidRDefault="004722EB" w:rsidP="004722EB">
      <w:pPr>
        <w:spacing w:line="480" w:lineRule="auto"/>
        <w:jc w:val="both"/>
        <w:rPr>
          <w:rFonts w:ascii="Times New Roman" w:hAnsi="Times New Roman" w:cs="Times New Roman"/>
          <w:b/>
          <w:bCs/>
          <w:color w:val="000000" w:themeColor="text1"/>
          <w:sz w:val="24"/>
          <w:szCs w:val="24"/>
        </w:rPr>
      </w:pPr>
      <w:r w:rsidRPr="00E8288F">
        <w:rPr>
          <w:rFonts w:ascii="Times New Roman" w:hAnsi="Times New Roman" w:cs="Times New Roman"/>
          <w:b/>
          <w:bCs/>
          <w:color w:val="000000" w:themeColor="text1"/>
          <w:sz w:val="24"/>
          <w:szCs w:val="24"/>
        </w:rPr>
        <w:t>Abstract</w:t>
      </w:r>
    </w:p>
    <w:p w:rsidR="004722EB" w:rsidRPr="00E8288F" w:rsidRDefault="004722EB" w:rsidP="004722EB">
      <w:pPr>
        <w:spacing w:line="480" w:lineRule="auto"/>
        <w:jc w:val="both"/>
        <w:rPr>
          <w:rFonts w:ascii="Times New Roman" w:hAnsi="Times New Roman" w:cs="Times New Roman"/>
          <w:color w:val="000000" w:themeColor="text1"/>
          <w:sz w:val="24"/>
          <w:szCs w:val="24"/>
        </w:rPr>
      </w:pPr>
      <w:r w:rsidRPr="00E8288F">
        <w:rPr>
          <w:rFonts w:ascii="Times New Roman" w:hAnsi="Times New Roman" w:cs="Times New Roman"/>
          <w:color w:val="000000" w:themeColor="text1"/>
          <w:sz w:val="24"/>
          <w:szCs w:val="24"/>
        </w:rPr>
        <w:t xml:space="preserve">This study investigates the transformative impact of Artificial Intelligence (AI) integration on the decision-making efficacy of middle managers within the global </w:t>
      </w:r>
      <w:proofErr w:type="spellStart"/>
      <w:r w:rsidRPr="00E8288F">
        <w:rPr>
          <w:rFonts w:ascii="Times New Roman" w:hAnsi="Times New Roman" w:cs="Times New Roman"/>
          <w:color w:val="000000" w:themeColor="text1"/>
          <w:sz w:val="24"/>
          <w:szCs w:val="24"/>
        </w:rPr>
        <w:t>fintech</w:t>
      </w:r>
      <w:proofErr w:type="spellEnd"/>
      <w:r w:rsidRPr="00E8288F">
        <w:rPr>
          <w:rFonts w:ascii="Times New Roman" w:hAnsi="Times New Roman" w:cs="Times New Roman"/>
          <w:color w:val="000000" w:themeColor="text1"/>
          <w:sz w:val="24"/>
          <w:szCs w:val="24"/>
        </w:rPr>
        <w:t xml:space="preserve"> sector. Utilizing a longitudinal, mixed-methods approach over a three-year period, we analyze data from twenty-five leading firms to determine how algorithmic tools augment or diminish managerial agency. Our findings reveal a dual-effect paradox: while AI significantly enhances data-processing speed and predictive accuracy, it simultaneously introduces "algorithmic dependence," which can erode intuitive risk assessment. Furthermore, the research identifies organizational culture and technical literacy as critical moderators of successful integration. The results offer a novel theoretical framework for "Human-AI Collaborative Governance," providing commerce leaders with actionable insights to optimize leadership structures in the digital age. This research contributes to management theory by redefining the boundaries of human-machine interaction in high-stakes financial environments, emphasizing the necessity of maintaining cognitive diversity alongside automated systems.</w:t>
      </w:r>
    </w:p>
    <w:p w:rsidR="004722EB" w:rsidRPr="00E8288F" w:rsidRDefault="004722EB" w:rsidP="004722EB">
      <w:pPr>
        <w:spacing w:line="480" w:lineRule="auto"/>
        <w:jc w:val="both"/>
        <w:rPr>
          <w:rFonts w:ascii="Times New Roman" w:hAnsi="Times New Roman" w:cs="Times New Roman"/>
          <w:sz w:val="24"/>
          <w:szCs w:val="24"/>
          <w:lang w:bidi="ar-IQ"/>
        </w:rPr>
      </w:pPr>
    </w:p>
    <w:p w:rsidR="004722EB" w:rsidRPr="00E8288F" w:rsidRDefault="004722EB" w:rsidP="004722EB">
      <w:pPr>
        <w:spacing w:line="480" w:lineRule="auto"/>
        <w:jc w:val="both"/>
        <w:rPr>
          <w:rFonts w:ascii="Times New Roman" w:hAnsi="Times New Roman" w:cs="Times New Roman"/>
          <w:color w:val="000000" w:themeColor="text1"/>
          <w:sz w:val="24"/>
          <w:szCs w:val="24"/>
        </w:rPr>
      </w:pPr>
      <w:r w:rsidRPr="00E8288F">
        <w:rPr>
          <w:rFonts w:ascii="Times New Roman" w:hAnsi="Times New Roman" w:cs="Times New Roman"/>
          <w:b/>
          <w:bCs/>
          <w:color w:val="000000" w:themeColor="text1"/>
          <w:sz w:val="24"/>
          <w:szCs w:val="24"/>
        </w:rPr>
        <w:t>Keywords:</w:t>
      </w:r>
      <w:r w:rsidRPr="00E8288F">
        <w:rPr>
          <w:rFonts w:ascii="Times New Roman" w:hAnsi="Times New Roman" w:cs="Times New Roman"/>
          <w:color w:val="000000" w:themeColor="text1"/>
          <w:sz w:val="24"/>
          <w:szCs w:val="24"/>
        </w:rPr>
        <w:t xml:space="preserve"> Circular economy; Business models; Shareholder value; </w:t>
      </w:r>
      <w:proofErr w:type="gramStart"/>
      <w:r w:rsidRPr="00E8288F">
        <w:rPr>
          <w:rFonts w:ascii="Times New Roman" w:hAnsi="Times New Roman" w:cs="Times New Roman"/>
          <w:color w:val="000000" w:themeColor="text1"/>
          <w:sz w:val="24"/>
          <w:szCs w:val="24"/>
        </w:rPr>
        <w:t>Corporate</w:t>
      </w:r>
      <w:proofErr w:type="gramEnd"/>
      <w:r w:rsidRPr="00E8288F">
        <w:rPr>
          <w:rFonts w:ascii="Times New Roman" w:hAnsi="Times New Roman" w:cs="Times New Roman"/>
          <w:color w:val="000000" w:themeColor="text1"/>
          <w:sz w:val="24"/>
          <w:szCs w:val="24"/>
        </w:rPr>
        <w:t xml:space="preserve"> reputation</w:t>
      </w:r>
    </w:p>
    <w:p w:rsidR="00D7042A" w:rsidRDefault="00D7042A" w:rsidP="00030FDC">
      <w:pPr>
        <w:spacing w:line="480" w:lineRule="auto"/>
        <w:jc w:val="both"/>
        <w:rPr>
          <w:rFonts w:ascii="Times New Roman" w:hAnsi="Times New Roman" w:cs="Times New Roman"/>
          <w:color w:val="000000" w:themeColor="text1"/>
          <w:sz w:val="24"/>
          <w:szCs w:val="24"/>
        </w:rPr>
      </w:pPr>
    </w:p>
    <w:p w:rsidR="00CB5190" w:rsidRPr="00370E9D" w:rsidRDefault="00CB5190" w:rsidP="00030FDC">
      <w:pPr>
        <w:spacing w:line="480" w:lineRule="auto"/>
        <w:jc w:val="both"/>
        <w:rPr>
          <w:rFonts w:ascii="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br w:type="page"/>
      </w:r>
    </w:p>
    <w:p w:rsidR="0018209B" w:rsidRPr="00370E9D" w:rsidRDefault="00CB5190" w:rsidP="00030FDC">
      <w:pPr>
        <w:spacing w:line="480" w:lineRule="auto"/>
        <w:ind w:firstLine="284"/>
        <w:jc w:val="both"/>
        <w:rPr>
          <w:rFonts w:ascii="Times New Roman" w:hAnsi="Times New Roman" w:cs="Times New Roman"/>
          <w:b/>
          <w:bCs/>
          <w:color w:val="000000" w:themeColor="text1"/>
          <w:sz w:val="24"/>
          <w:szCs w:val="24"/>
        </w:rPr>
      </w:pPr>
      <w:r w:rsidRPr="00370E9D">
        <w:rPr>
          <w:rFonts w:ascii="Times New Roman" w:hAnsi="Times New Roman" w:cs="Times New Roman"/>
          <w:b/>
          <w:bCs/>
          <w:color w:val="000000" w:themeColor="text1"/>
          <w:sz w:val="24"/>
          <w:szCs w:val="24"/>
        </w:rPr>
        <w:lastRenderedPageBreak/>
        <w:t xml:space="preserve">1. </w:t>
      </w:r>
      <w:r w:rsidR="0018209B" w:rsidRPr="00370E9D">
        <w:rPr>
          <w:rFonts w:ascii="Times New Roman" w:hAnsi="Times New Roman" w:cs="Times New Roman"/>
          <w:b/>
          <w:bCs/>
          <w:color w:val="000000" w:themeColor="text1"/>
          <w:sz w:val="24"/>
          <w:szCs w:val="24"/>
        </w:rPr>
        <w:t>Introduction</w:t>
      </w:r>
    </w:p>
    <w:p w:rsidR="00890034" w:rsidRPr="00370E9D" w:rsidRDefault="006B6282" w:rsidP="00DB326C">
      <w:pPr>
        <w:shd w:val="clear" w:color="auto" w:fill="FFFFFF"/>
        <w:spacing w:line="480" w:lineRule="auto"/>
        <w:ind w:right="120" w:firstLine="284"/>
        <w:jc w:val="both"/>
        <w:rPr>
          <w:rFonts w:ascii="Times New Roman" w:eastAsia="Times New Roman" w:hAnsi="Times New Roman"/>
          <w:color w:val="000000" w:themeColor="text1"/>
          <w:sz w:val="24"/>
          <w:szCs w:val="24"/>
        </w:rPr>
      </w:pPr>
      <w:r w:rsidRPr="00370E9D">
        <w:rPr>
          <w:rFonts w:ascii="Times New Roman" w:hAnsi="Times New Roman" w:cs="Times New Roman"/>
          <w:color w:val="000000" w:themeColor="text1"/>
          <w:sz w:val="24"/>
          <w:szCs w:val="24"/>
          <w:shd w:val="clear" w:color="auto" w:fill="FFFFFF"/>
        </w:rPr>
        <w:t>Recently</w:t>
      </w:r>
      <w:r w:rsidR="00BC7948" w:rsidRPr="00370E9D">
        <w:rPr>
          <w:rFonts w:ascii="Times New Roman" w:hAnsi="Times New Roman" w:cs="Times New Roman"/>
          <w:color w:val="000000" w:themeColor="text1"/>
          <w:sz w:val="24"/>
          <w:szCs w:val="24"/>
          <w:shd w:val="clear" w:color="auto" w:fill="FFFFFF"/>
        </w:rPr>
        <w:t>,</w:t>
      </w:r>
      <w:r w:rsidRPr="00370E9D">
        <w:rPr>
          <w:rFonts w:ascii="Times New Roman" w:hAnsi="Times New Roman" w:cs="Times New Roman"/>
          <w:color w:val="000000" w:themeColor="text1"/>
          <w:sz w:val="24"/>
          <w:szCs w:val="24"/>
          <w:shd w:val="clear" w:color="auto" w:fill="FFFFFF"/>
        </w:rPr>
        <w:t xml:space="preserve"> fluorescence has </w:t>
      </w:r>
      <w:r w:rsidR="00BC7948" w:rsidRPr="00370E9D">
        <w:rPr>
          <w:rFonts w:ascii="Times New Roman" w:hAnsi="Times New Roman" w:cs="Times New Roman"/>
          <w:color w:val="000000" w:themeColor="text1"/>
          <w:sz w:val="24"/>
          <w:szCs w:val="24"/>
          <w:shd w:val="clear" w:color="auto" w:fill="FFFFFF"/>
        </w:rPr>
        <w:t>be</w:t>
      </w:r>
      <w:r w:rsidRPr="00370E9D">
        <w:rPr>
          <w:rFonts w:ascii="Times New Roman" w:hAnsi="Times New Roman" w:cs="Times New Roman"/>
          <w:color w:val="000000" w:themeColor="text1"/>
          <w:sz w:val="24"/>
          <w:szCs w:val="24"/>
          <w:shd w:val="clear" w:color="auto" w:fill="FFFFFF"/>
        </w:rPr>
        <w:t xml:space="preserve">come one </w:t>
      </w:r>
      <w:r w:rsidR="00BC7948" w:rsidRPr="00370E9D">
        <w:rPr>
          <w:rFonts w:ascii="Times New Roman" w:hAnsi="Times New Roman" w:cs="Times New Roman"/>
          <w:color w:val="000000" w:themeColor="text1"/>
          <w:sz w:val="24"/>
          <w:szCs w:val="24"/>
          <w:shd w:val="clear" w:color="auto" w:fill="FFFFFF"/>
        </w:rPr>
        <w:t xml:space="preserve">of the most important </w:t>
      </w:r>
      <w:r w:rsidRPr="00370E9D">
        <w:rPr>
          <w:rFonts w:ascii="Times New Roman" w:hAnsi="Times New Roman" w:cs="Times New Roman"/>
          <w:color w:val="000000" w:themeColor="text1"/>
          <w:sz w:val="24"/>
          <w:szCs w:val="24"/>
          <w:shd w:val="clear" w:color="auto" w:fill="FFFFFF"/>
        </w:rPr>
        <w:t>technique</w:t>
      </w:r>
      <w:r w:rsidR="00BC7948" w:rsidRPr="00370E9D">
        <w:rPr>
          <w:rFonts w:ascii="Times New Roman" w:hAnsi="Times New Roman" w:cs="Times New Roman"/>
          <w:color w:val="000000" w:themeColor="text1"/>
          <w:sz w:val="24"/>
          <w:szCs w:val="24"/>
          <w:shd w:val="clear" w:color="auto" w:fill="FFFFFF"/>
        </w:rPr>
        <w:t>s</w:t>
      </w:r>
      <w:r w:rsidRPr="00370E9D">
        <w:rPr>
          <w:rFonts w:ascii="Times New Roman" w:hAnsi="Times New Roman" w:cs="Times New Roman"/>
          <w:color w:val="000000" w:themeColor="text1"/>
          <w:sz w:val="24"/>
          <w:szCs w:val="24"/>
          <w:shd w:val="clear" w:color="auto" w:fill="FFFFFF"/>
        </w:rPr>
        <w:t xml:space="preserve"> in </w:t>
      </w:r>
      <w:r w:rsidR="00BC7948" w:rsidRPr="00370E9D">
        <w:rPr>
          <w:rFonts w:ascii="Times New Roman" w:hAnsi="Times New Roman" w:cs="Times New Roman"/>
          <w:color w:val="000000" w:themeColor="text1"/>
          <w:sz w:val="24"/>
          <w:szCs w:val="24"/>
          <w:shd w:val="clear" w:color="auto" w:fill="FFFFFF"/>
        </w:rPr>
        <w:t xml:space="preserve">characterization and diagnosis in applied and experimental </w:t>
      </w:r>
      <w:r w:rsidRPr="00370E9D">
        <w:rPr>
          <w:rFonts w:ascii="Times New Roman" w:hAnsi="Times New Roman" w:cs="Times New Roman"/>
          <w:color w:val="000000" w:themeColor="text1"/>
          <w:sz w:val="24"/>
          <w:szCs w:val="24"/>
          <w:shd w:val="clear" w:color="auto" w:fill="FFFFFF"/>
        </w:rPr>
        <w:t>sciences due to its sensitivi</w:t>
      </w:r>
      <w:r w:rsidR="00890034" w:rsidRPr="00370E9D">
        <w:rPr>
          <w:rFonts w:ascii="Times New Roman" w:hAnsi="Times New Roman" w:cs="Times New Roman"/>
          <w:color w:val="000000" w:themeColor="text1"/>
          <w:sz w:val="24"/>
          <w:szCs w:val="24"/>
          <w:shd w:val="clear" w:color="auto" w:fill="FFFFFF"/>
        </w:rPr>
        <w:t>ty, ease of use, a</w:t>
      </w:r>
      <w:r w:rsidR="00840536" w:rsidRPr="00370E9D">
        <w:rPr>
          <w:rFonts w:ascii="Times New Roman" w:hAnsi="Times New Roman" w:cs="Times New Roman"/>
          <w:color w:val="000000" w:themeColor="text1"/>
          <w:sz w:val="24"/>
          <w:szCs w:val="24"/>
          <w:shd w:val="clear" w:color="auto" w:fill="FFFFFF"/>
        </w:rPr>
        <w:t xml:space="preserve">nd </w:t>
      </w:r>
      <w:r w:rsidR="006D0D37" w:rsidRPr="00370E9D">
        <w:rPr>
          <w:rFonts w:ascii="Times New Roman" w:eastAsia="Times New Roman" w:hAnsi="Times New Roman" w:cs="Times New Roman"/>
          <w:color w:val="000000" w:themeColor="text1"/>
          <w:sz w:val="24"/>
          <w:szCs w:val="24"/>
        </w:rPr>
        <w:t>versatility</w:t>
      </w:r>
      <w:r w:rsidR="007F46CB" w:rsidRPr="00370E9D">
        <w:rPr>
          <w:rFonts w:ascii="Times New Roman" w:hAnsi="Times New Roman" w:cs="Times New Roman"/>
          <w:color w:val="000000" w:themeColor="text1"/>
          <w:sz w:val="24"/>
          <w:szCs w:val="24"/>
          <w:shd w:val="clear" w:color="auto" w:fill="FFFFFF"/>
        </w:rPr>
        <w:t xml:space="preserve"> </w:t>
      </w:r>
      <w:r w:rsidR="00DA6541">
        <w:rPr>
          <w:rFonts w:ascii="Times New Roman" w:hAnsi="Times New Roman" w:cs="Times New Roman"/>
          <w:color w:val="000000" w:themeColor="text1"/>
          <w:sz w:val="24"/>
          <w:szCs w:val="24"/>
          <w:shd w:val="clear" w:color="auto" w:fill="FFFFFF"/>
        </w:rPr>
        <w:t>[</w:t>
      </w:r>
      <w:r w:rsidR="007F46CB" w:rsidRPr="00DA6541">
        <w:rPr>
          <w:rFonts w:ascii="Times New Roman" w:hAnsi="Times New Roman" w:cs="Times New Roman"/>
          <w:color w:val="000000" w:themeColor="text1"/>
          <w:sz w:val="24"/>
          <w:szCs w:val="24"/>
          <w:shd w:val="clear" w:color="auto" w:fill="FFFFFF"/>
        </w:rPr>
        <w:t>1</w:t>
      </w:r>
      <w:r w:rsidR="00DA6541">
        <w:rPr>
          <w:rFonts w:ascii="Times New Roman" w:hAnsi="Times New Roman" w:cs="Times New Roman"/>
          <w:color w:val="000000" w:themeColor="text1"/>
          <w:sz w:val="24"/>
          <w:szCs w:val="24"/>
          <w:shd w:val="clear" w:color="auto" w:fill="FFFFFF"/>
        </w:rPr>
        <w:t>]</w:t>
      </w:r>
      <w:r w:rsidRPr="00370E9D">
        <w:rPr>
          <w:rFonts w:ascii="Times New Roman" w:hAnsi="Times New Roman" w:cs="Times New Roman"/>
          <w:color w:val="000000" w:themeColor="text1"/>
          <w:sz w:val="24"/>
          <w:szCs w:val="24"/>
          <w:shd w:val="clear" w:color="auto" w:fill="FFFFFF"/>
        </w:rPr>
        <w:t>.</w:t>
      </w:r>
      <w:r w:rsidR="000F106F" w:rsidRPr="00370E9D">
        <w:rPr>
          <w:rFonts w:ascii="Times New Roman" w:hAnsi="Times New Roman" w:cs="Times New Roman" w:hint="cs"/>
          <w:color w:val="000000" w:themeColor="text1"/>
          <w:sz w:val="24"/>
          <w:szCs w:val="24"/>
          <w:shd w:val="clear" w:color="auto" w:fill="FFFFFF"/>
          <w:rtl/>
        </w:rPr>
        <w:t xml:space="preserve"> </w:t>
      </w:r>
      <w:r w:rsidR="00890034" w:rsidRPr="00370E9D">
        <w:rPr>
          <w:rFonts w:ascii="Times New Roman" w:eastAsia="Times New Roman" w:hAnsi="Times New Roman"/>
          <w:color w:val="000000" w:themeColor="text1"/>
          <w:sz w:val="24"/>
          <w:szCs w:val="24"/>
        </w:rPr>
        <w:t>Fluorescence is the emission of light from any substance and occurs from electronically excited singlet states. Emission of light from triplet excited states is phosphorescence.</w:t>
      </w:r>
      <w:r w:rsidR="00385898" w:rsidRPr="00370E9D">
        <w:rPr>
          <w:rFonts w:ascii="Times New Roman" w:eastAsia="Times New Roman" w:hAnsi="Times New Roman"/>
          <w:color w:val="000000" w:themeColor="text1"/>
          <w:sz w:val="24"/>
          <w:szCs w:val="24"/>
        </w:rPr>
        <w:t xml:space="preserve"> </w:t>
      </w:r>
      <w:r w:rsidR="00890034" w:rsidRPr="00370E9D">
        <w:rPr>
          <w:rFonts w:ascii="Times New Roman" w:eastAsia="Times New Roman" w:hAnsi="Times New Roman"/>
          <w:color w:val="000000" w:themeColor="text1"/>
          <w:sz w:val="24"/>
          <w:szCs w:val="24"/>
        </w:rPr>
        <w:t xml:space="preserve">The processes that happen between the </w:t>
      </w:r>
      <w:r w:rsidR="00385898" w:rsidRPr="00370E9D">
        <w:rPr>
          <w:rFonts w:ascii="Times New Roman" w:eastAsia="Times New Roman" w:hAnsi="Times New Roman"/>
          <w:color w:val="000000" w:themeColor="text1"/>
          <w:sz w:val="24"/>
          <w:szCs w:val="24"/>
        </w:rPr>
        <w:t xml:space="preserve">emission </w:t>
      </w:r>
      <w:r w:rsidR="00890034" w:rsidRPr="00370E9D">
        <w:rPr>
          <w:rFonts w:ascii="Times New Roman" w:eastAsia="Times New Roman" w:hAnsi="Times New Roman"/>
          <w:color w:val="000000" w:themeColor="text1"/>
          <w:sz w:val="24"/>
          <w:szCs w:val="24"/>
        </w:rPr>
        <w:t xml:space="preserve">and </w:t>
      </w:r>
      <w:r w:rsidR="00385898" w:rsidRPr="00370E9D">
        <w:rPr>
          <w:rFonts w:ascii="Times New Roman" w:eastAsia="Times New Roman" w:hAnsi="Times New Roman"/>
          <w:color w:val="000000" w:themeColor="text1"/>
          <w:sz w:val="24"/>
          <w:szCs w:val="24"/>
        </w:rPr>
        <w:t xml:space="preserve">absorption </w:t>
      </w:r>
      <w:r w:rsidR="00890034" w:rsidRPr="00370E9D">
        <w:rPr>
          <w:rFonts w:ascii="Times New Roman" w:eastAsia="Times New Roman" w:hAnsi="Times New Roman"/>
          <w:color w:val="000000" w:themeColor="text1"/>
          <w:sz w:val="24"/>
          <w:szCs w:val="24"/>
        </w:rPr>
        <w:t>of light are appeared by the Jablonski diagram (Fig</w:t>
      </w:r>
      <w:r w:rsidR="00DB326C">
        <w:rPr>
          <w:rFonts w:ascii="Times New Roman" w:eastAsia="Times New Roman" w:hAnsi="Times New Roman"/>
          <w:color w:val="000000" w:themeColor="text1"/>
          <w:sz w:val="24"/>
          <w:szCs w:val="24"/>
        </w:rPr>
        <w:t>.</w:t>
      </w:r>
      <w:r w:rsidR="00890034" w:rsidRPr="00370E9D">
        <w:rPr>
          <w:rFonts w:ascii="Times New Roman" w:eastAsia="Times New Roman" w:hAnsi="Times New Roman"/>
          <w:color w:val="000000" w:themeColor="text1"/>
          <w:sz w:val="24"/>
          <w:szCs w:val="24"/>
        </w:rPr>
        <w:t xml:space="preserve"> 1).</w:t>
      </w:r>
      <w:r w:rsidR="00030FDC" w:rsidRPr="00370E9D">
        <w:rPr>
          <w:rFonts w:ascii="Times New Roman" w:eastAsia="Times New Roman" w:hAnsi="Times New Roman"/>
          <w:color w:val="000000" w:themeColor="text1"/>
          <w:sz w:val="24"/>
          <w:szCs w:val="24"/>
        </w:rPr>
        <w:t xml:space="preserve"> </w:t>
      </w:r>
      <w:r w:rsidR="00890034" w:rsidRPr="00370E9D">
        <w:rPr>
          <w:rFonts w:ascii="Times New Roman" w:eastAsia="Times New Roman" w:hAnsi="Times New Roman"/>
          <w:color w:val="000000" w:themeColor="text1"/>
          <w:sz w:val="24"/>
          <w:szCs w:val="24"/>
        </w:rPr>
        <w:t>Absorption of photons will excite a fluorophore into singlet excited states S</w:t>
      </w:r>
      <w:r w:rsidR="00890034" w:rsidRPr="00370E9D">
        <w:rPr>
          <w:rFonts w:ascii="Times New Roman" w:eastAsia="Times New Roman" w:hAnsi="Times New Roman"/>
          <w:color w:val="000000" w:themeColor="text1"/>
          <w:sz w:val="24"/>
          <w:szCs w:val="24"/>
          <w:vertAlign w:val="subscript"/>
        </w:rPr>
        <w:t>1</w:t>
      </w:r>
      <w:r w:rsidR="00890034" w:rsidRPr="00370E9D">
        <w:rPr>
          <w:rFonts w:ascii="Times New Roman" w:eastAsia="Times New Roman" w:hAnsi="Times New Roman"/>
          <w:color w:val="000000" w:themeColor="text1"/>
          <w:sz w:val="24"/>
          <w:szCs w:val="24"/>
        </w:rPr>
        <w:t xml:space="preserve"> or S</w:t>
      </w:r>
      <w:r w:rsidR="00890034" w:rsidRPr="00370E9D">
        <w:rPr>
          <w:rFonts w:ascii="Times New Roman" w:eastAsia="Times New Roman" w:hAnsi="Times New Roman"/>
          <w:color w:val="000000" w:themeColor="text1"/>
          <w:sz w:val="24"/>
          <w:szCs w:val="24"/>
          <w:vertAlign w:val="subscript"/>
        </w:rPr>
        <w:t>2</w:t>
      </w:r>
      <w:r w:rsidR="00890034" w:rsidRPr="00370E9D">
        <w:rPr>
          <w:rFonts w:ascii="Times New Roman" w:eastAsia="Times New Roman" w:hAnsi="Times New Roman"/>
          <w:color w:val="000000" w:themeColor="text1"/>
          <w:sz w:val="24"/>
          <w:szCs w:val="24"/>
        </w:rPr>
        <w:t>. This process is so fast and take</w:t>
      </w:r>
      <w:r w:rsidR="00385898" w:rsidRPr="00370E9D">
        <w:rPr>
          <w:rFonts w:ascii="Times New Roman" w:eastAsia="Times New Roman" w:hAnsi="Times New Roman"/>
          <w:color w:val="000000" w:themeColor="text1"/>
          <w:sz w:val="24"/>
          <w:szCs w:val="24"/>
        </w:rPr>
        <w:t>s place</w:t>
      </w:r>
      <w:r w:rsidR="00890034" w:rsidRPr="00370E9D">
        <w:rPr>
          <w:rFonts w:ascii="Times New Roman" w:eastAsia="Times New Roman" w:hAnsi="Times New Roman"/>
          <w:color w:val="000000" w:themeColor="text1"/>
          <w:sz w:val="24"/>
          <w:szCs w:val="24"/>
        </w:rPr>
        <w:t xml:space="preserve"> within 10</w:t>
      </w:r>
      <w:r w:rsidR="00890034" w:rsidRPr="00370E9D">
        <w:rPr>
          <w:rFonts w:ascii="Times New Roman" w:eastAsia="Times New Roman" w:hAnsi="Times New Roman"/>
          <w:color w:val="000000" w:themeColor="text1"/>
          <w:sz w:val="24"/>
          <w:szCs w:val="24"/>
          <w:vertAlign w:val="superscript"/>
        </w:rPr>
        <w:t>-15</w:t>
      </w:r>
      <w:r w:rsidR="00890034" w:rsidRPr="00370E9D">
        <w:rPr>
          <w:rFonts w:ascii="Times New Roman" w:eastAsia="Times New Roman" w:hAnsi="Times New Roman"/>
          <w:color w:val="000000" w:themeColor="text1"/>
          <w:sz w:val="24"/>
          <w:szCs w:val="24"/>
        </w:rPr>
        <w:t xml:space="preserve">s. </w:t>
      </w:r>
      <w:r w:rsidR="00385898" w:rsidRPr="00370E9D">
        <w:rPr>
          <w:rFonts w:ascii="Times New Roman" w:eastAsia="Times New Roman" w:hAnsi="Times New Roman"/>
          <w:color w:val="000000" w:themeColor="text1"/>
          <w:sz w:val="24"/>
          <w:szCs w:val="24"/>
        </w:rPr>
        <w:t>Quick</w:t>
      </w:r>
      <w:r w:rsidR="00890034" w:rsidRPr="00370E9D">
        <w:rPr>
          <w:rFonts w:ascii="Times New Roman" w:eastAsia="Times New Roman" w:hAnsi="Times New Roman"/>
          <w:color w:val="000000" w:themeColor="text1"/>
          <w:sz w:val="24"/>
          <w:szCs w:val="24"/>
        </w:rPr>
        <w:t xml:space="preserve"> internal conversion (10</w:t>
      </w:r>
      <w:r w:rsidR="00890034" w:rsidRPr="00370E9D">
        <w:rPr>
          <w:rFonts w:ascii="Times New Roman" w:eastAsia="Times New Roman" w:hAnsi="Times New Roman"/>
          <w:color w:val="000000" w:themeColor="text1"/>
          <w:sz w:val="24"/>
          <w:szCs w:val="24"/>
          <w:vertAlign w:val="superscript"/>
        </w:rPr>
        <w:t>-12</w:t>
      </w:r>
      <w:r w:rsidR="00890034" w:rsidRPr="00370E9D">
        <w:rPr>
          <w:rFonts w:ascii="Times New Roman" w:eastAsia="Times New Roman" w:hAnsi="Times New Roman"/>
          <w:color w:val="000000" w:themeColor="text1"/>
          <w:sz w:val="24"/>
          <w:szCs w:val="24"/>
        </w:rPr>
        <w:t xml:space="preserve">s) </w:t>
      </w:r>
      <w:r w:rsidR="00385898" w:rsidRPr="00370E9D">
        <w:rPr>
          <w:rFonts w:ascii="Times New Roman" w:eastAsia="Times New Roman" w:hAnsi="Times New Roman"/>
          <w:color w:val="000000" w:themeColor="text1"/>
          <w:sz w:val="24"/>
          <w:szCs w:val="24"/>
        </w:rPr>
        <w:t>gets</w:t>
      </w:r>
      <w:r w:rsidR="00890034" w:rsidRPr="00370E9D">
        <w:rPr>
          <w:rFonts w:ascii="Times New Roman" w:eastAsia="Times New Roman" w:hAnsi="Times New Roman"/>
          <w:color w:val="000000" w:themeColor="text1"/>
          <w:sz w:val="24"/>
          <w:szCs w:val="24"/>
        </w:rPr>
        <w:t xml:space="preserve"> the fluorophore to the lowest vibrational level of S</w:t>
      </w:r>
      <w:r w:rsidR="00890034" w:rsidRPr="00370E9D">
        <w:rPr>
          <w:rFonts w:ascii="Times New Roman" w:eastAsia="Times New Roman" w:hAnsi="Times New Roman"/>
          <w:color w:val="000000" w:themeColor="text1"/>
          <w:sz w:val="24"/>
          <w:szCs w:val="24"/>
          <w:vertAlign w:val="subscript"/>
        </w:rPr>
        <w:t>1</w:t>
      </w:r>
      <w:r w:rsidR="0069579A" w:rsidRPr="00370E9D">
        <w:rPr>
          <w:rFonts w:ascii="Times New Roman" w:eastAsia="Times New Roman" w:hAnsi="Times New Roman"/>
          <w:color w:val="000000" w:themeColor="text1"/>
          <w:sz w:val="24"/>
          <w:szCs w:val="24"/>
        </w:rPr>
        <w:t xml:space="preserve"> </w:t>
      </w:r>
      <w:r w:rsidR="00DA6541">
        <w:rPr>
          <w:rFonts w:ascii="Times New Roman" w:eastAsia="Times New Roman" w:hAnsi="Times New Roman"/>
          <w:color w:val="000000" w:themeColor="text1"/>
          <w:sz w:val="24"/>
          <w:szCs w:val="24"/>
        </w:rPr>
        <w:t>[</w:t>
      </w:r>
      <w:r w:rsidR="0069579A" w:rsidRPr="00DA6541">
        <w:rPr>
          <w:rFonts w:ascii="Times New Roman" w:eastAsia="Times New Roman" w:hAnsi="Times New Roman"/>
          <w:color w:val="000000" w:themeColor="text1"/>
          <w:sz w:val="24"/>
          <w:szCs w:val="24"/>
        </w:rPr>
        <w:t>2</w:t>
      </w:r>
      <w:r w:rsidR="00DA6541">
        <w:rPr>
          <w:rFonts w:ascii="Times New Roman" w:eastAsia="Times New Roman" w:hAnsi="Times New Roman"/>
          <w:color w:val="000000" w:themeColor="text1"/>
          <w:sz w:val="24"/>
          <w:szCs w:val="24"/>
        </w:rPr>
        <w:t>].</w:t>
      </w:r>
    </w:p>
    <w:p w:rsidR="000F106F" w:rsidRPr="00DA6541" w:rsidRDefault="007F46CB" w:rsidP="00DA6541">
      <w:pPr>
        <w:shd w:val="clear" w:color="auto" w:fill="FFFFFF"/>
        <w:spacing w:line="480" w:lineRule="auto"/>
        <w:ind w:right="120" w:firstLine="284"/>
        <w:jc w:val="both"/>
        <w:rPr>
          <w:rFonts w:ascii="Times New Roman" w:eastAsia="Times New Roman" w:hAnsi="Times New Roman" w:cs="Times New Roman"/>
          <w:color w:val="000000" w:themeColor="text1"/>
          <w:sz w:val="24"/>
          <w:szCs w:val="24"/>
        </w:rPr>
      </w:pPr>
      <w:r w:rsidRPr="00DA6541">
        <w:rPr>
          <w:rFonts w:ascii="Times New Roman" w:eastAsia="Times New Roman" w:hAnsi="Times New Roman" w:cs="Times New Roman"/>
          <w:color w:val="000000" w:themeColor="text1"/>
          <w:sz w:val="24"/>
          <w:szCs w:val="24"/>
        </w:rPr>
        <w:t xml:space="preserve">Intensive </w:t>
      </w:r>
      <w:r w:rsidR="000F106F" w:rsidRPr="00DA6541">
        <w:rPr>
          <w:rFonts w:ascii="Times New Roman" w:eastAsia="Times New Roman" w:hAnsi="Times New Roman" w:cs="Times New Roman"/>
          <w:color w:val="000000" w:themeColor="text1"/>
          <w:sz w:val="24"/>
          <w:szCs w:val="24"/>
        </w:rPr>
        <w:t xml:space="preserve">fluorescence </w:t>
      </w:r>
      <w:r w:rsidRPr="00DA6541">
        <w:rPr>
          <w:rFonts w:ascii="Times New Roman" w:eastAsia="Times New Roman" w:hAnsi="Times New Roman" w:cs="Times New Roman"/>
          <w:color w:val="000000" w:themeColor="text1"/>
          <w:sz w:val="24"/>
          <w:szCs w:val="24"/>
        </w:rPr>
        <w:t>showed</w:t>
      </w:r>
      <w:r w:rsidR="000F106F" w:rsidRPr="00DA6541">
        <w:rPr>
          <w:rFonts w:ascii="Times New Roman" w:eastAsia="Times New Roman" w:hAnsi="Times New Roman" w:cs="Times New Roman"/>
          <w:color w:val="000000" w:themeColor="text1"/>
          <w:sz w:val="24"/>
          <w:szCs w:val="24"/>
        </w:rPr>
        <w:t xml:space="preserve"> </w:t>
      </w:r>
      <w:proofErr w:type="spellStart"/>
      <w:r w:rsidRPr="00DA6541">
        <w:rPr>
          <w:rFonts w:ascii="Times New Roman" w:eastAsia="Times New Roman" w:hAnsi="Times New Roman" w:cs="Times New Roman"/>
          <w:color w:val="000000" w:themeColor="text1"/>
          <w:sz w:val="24"/>
          <w:szCs w:val="24"/>
        </w:rPr>
        <w:t>nonfluorescent</w:t>
      </w:r>
      <w:proofErr w:type="spellEnd"/>
      <w:r w:rsidRPr="00DA6541">
        <w:rPr>
          <w:rFonts w:ascii="Times New Roman" w:eastAsia="Times New Roman" w:hAnsi="Times New Roman" w:cs="Times New Roman"/>
          <w:color w:val="000000" w:themeColor="text1"/>
          <w:sz w:val="24"/>
          <w:szCs w:val="24"/>
        </w:rPr>
        <w:t xml:space="preserve"> throw </w:t>
      </w:r>
      <w:r w:rsidR="000F106F" w:rsidRPr="00DA6541">
        <w:rPr>
          <w:rFonts w:ascii="Times New Roman" w:eastAsia="Times New Roman" w:hAnsi="Times New Roman" w:cs="Times New Roman"/>
          <w:color w:val="000000" w:themeColor="text1"/>
          <w:sz w:val="24"/>
          <w:szCs w:val="24"/>
        </w:rPr>
        <w:t xml:space="preserve">metal complexes of </w:t>
      </w:r>
      <w:proofErr w:type="spellStart"/>
      <w:r w:rsidR="000F106F" w:rsidRPr="00DA6541">
        <w:rPr>
          <w:rFonts w:ascii="Times New Roman" w:eastAsia="Times New Roman" w:hAnsi="Times New Roman" w:cs="Times New Roman"/>
          <w:color w:val="000000" w:themeColor="text1"/>
          <w:sz w:val="24"/>
          <w:szCs w:val="24"/>
        </w:rPr>
        <w:t>oxine</w:t>
      </w:r>
      <w:proofErr w:type="spellEnd"/>
      <w:r w:rsidR="000F106F" w:rsidRPr="00DA6541">
        <w:rPr>
          <w:rFonts w:ascii="Times New Roman" w:eastAsia="Times New Roman" w:hAnsi="Times New Roman" w:cs="Times New Roman"/>
          <w:color w:val="000000" w:themeColor="text1"/>
          <w:sz w:val="24"/>
          <w:szCs w:val="24"/>
        </w:rPr>
        <w:t xml:space="preserve"> and its </w:t>
      </w:r>
      <w:r w:rsidR="000F106F" w:rsidRPr="00DA6541">
        <w:rPr>
          <w:rFonts w:ascii="Times New Roman" w:eastAsia="Times New Roman" w:hAnsi="Times New Roman" w:cs="Times New Roman"/>
          <w:color w:val="000000" w:themeColor="text1"/>
          <w:w w:val="103"/>
          <w:sz w:val="24"/>
          <w:szCs w:val="24"/>
        </w:rPr>
        <w:t>deriva</w:t>
      </w:r>
      <w:r w:rsidR="000F106F" w:rsidRPr="00DA6541">
        <w:rPr>
          <w:rFonts w:ascii="Times New Roman" w:eastAsia="Times New Roman" w:hAnsi="Times New Roman" w:cs="Times New Roman"/>
          <w:color w:val="000000" w:themeColor="text1"/>
          <w:sz w:val="24"/>
          <w:szCs w:val="24"/>
        </w:rPr>
        <w:t xml:space="preserve">tives </w:t>
      </w:r>
      <w:r w:rsidRPr="00DA6541">
        <w:rPr>
          <w:rFonts w:ascii="Times New Roman" w:eastAsia="Times New Roman" w:hAnsi="Times New Roman" w:cs="Times New Roman"/>
          <w:color w:val="000000" w:themeColor="text1"/>
          <w:sz w:val="24"/>
          <w:szCs w:val="24"/>
        </w:rPr>
        <w:t>excluding</w:t>
      </w:r>
      <w:r w:rsidR="000F106F" w:rsidRPr="00DA6541">
        <w:rPr>
          <w:rFonts w:ascii="Times New Roman" w:eastAsia="Times New Roman" w:hAnsi="Times New Roman" w:cs="Times New Roman"/>
          <w:color w:val="000000" w:themeColor="text1"/>
          <w:sz w:val="24"/>
          <w:szCs w:val="24"/>
        </w:rPr>
        <w:t xml:space="preserve"> in concentrated sulfuric and </w:t>
      </w:r>
      <w:proofErr w:type="spellStart"/>
      <w:r w:rsidR="000F106F" w:rsidRPr="00DA6541">
        <w:rPr>
          <w:rFonts w:ascii="Times New Roman" w:eastAsia="Times New Roman" w:hAnsi="Times New Roman" w:cs="Times New Roman"/>
          <w:color w:val="000000" w:themeColor="text1"/>
          <w:w w:val="98"/>
          <w:sz w:val="24"/>
          <w:szCs w:val="24"/>
        </w:rPr>
        <w:t>perchloric</w:t>
      </w:r>
      <w:proofErr w:type="spellEnd"/>
      <w:r w:rsidR="000F106F" w:rsidRPr="00DA6541">
        <w:rPr>
          <w:rFonts w:ascii="Times New Roman" w:eastAsia="Times New Roman" w:hAnsi="Times New Roman" w:cs="Times New Roman"/>
          <w:color w:val="000000" w:themeColor="text1"/>
          <w:w w:val="98"/>
          <w:sz w:val="24"/>
          <w:szCs w:val="24"/>
        </w:rPr>
        <w:t xml:space="preserve"> </w:t>
      </w:r>
      <w:r w:rsidR="00DA6541" w:rsidRPr="00DA6541">
        <w:rPr>
          <w:rFonts w:ascii="Times New Roman" w:eastAsia="Times New Roman" w:hAnsi="Times New Roman" w:cs="Times New Roman"/>
          <w:color w:val="000000" w:themeColor="text1"/>
          <w:w w:val="98"/>
          <w:sz w:val="24"/>
          <w:szCs w:val="24"/>
        </w:rPr>
        <w:t>[</w:t>
      </w:r>
      <w:r w:rsidR="0069579A" w:rsidRPr="00DA6541">
        <w:rPr>
          <w:rFonts w:ascii="Times New Roman" w:eastAsia="Times New Roman" w:hAnsi="Times New Roman" w:cs="Times New Roman"/>
          <w:color w:val="000000" w:themeColor="text1"/>
          <w:w w:val="98"/>
          <w:sz w:val="24"/>
          <w:szCs w:val="24"/>
        </w:rPr>
        <w:t>3</w:t>
      </w:r>
      <w:proofErr w:type="gramStart"/>
      <w:r w:rsidR="0069579A" w:rsidRPr="00DA6541">
        <w:rPr>
          <w:rFonts w:ascii="Times New Roman" w:eastAsia="Times New Roman" w:hAnsi="Times New Roman" w:cs="Times New Roman"/>
          <w:color w:val="000000" w:themeColor="text1"/>
          <w:w w:val="98"/>
          <w:sz w:val="24"/>
          <w:szCs w:val="24"/>
        </w:rPr>
        <w:t>,4</w:t>
      </w:r>
      <w:proofErr w:type="gramEnd"/>
      <w:r w:rsidR="00DA6541" w:rsidRPr="00DA6541">
        <w:rPr>
          <w:rFonts w:ascii="Times New Roman" w:eastAsia="Arial" w:hAnsi="Times New Roman" w:cs="Times New Roman"/>
          <w:color w:val="000000" w:themeColor="text1"/>
          <w:sz w:val="24"/>
          <w:szCs w:val="24"/>
        </w:rPr>
        <w:t>]</w:t>
      </w:r>
      <w:r w:rsidR="000F106F" w:rsidRPr="00DA6541">
        <w:rPr>
          <w:rFonts w:ascii="Times New Roman" w:eastAsia="Arial" w:hAnsi="Times New Roman" w:cs="Times New Roman"/>
          <w:color w:val="000000" w:themeColor="text1"/>
          <w:sz w:val="24"/>
          <w:szCs w:val="24"/>
        </w:rPr>
        <w:t>.</w:t>
      </w:r>
      <w:r w:rsidR="000F106F" w:rsidRPr="00DA6541">
        <w:rPr>
          <w:rFonts w:ascii="Times New Roman" w:eastAsia="Times New Roman" w:hAnsi="Times New Roman" w:cs="Times New Roman"/>
          <w:color w:val="000000" w:themeColor="text1"/>
          <w:sz w:val="24"/>
          <w:szCs w:val="24"/>
        </w:rPr>
        <w:t xml:space="preserve"> Fluorescence </w:t>
      </w:r>
      <w:r w:rsidRPr="00DA6541">
        <w:rPr>
          <w:rFonts w:ascii="Times New Roman" w:eastAsia="Times New Roman" w:hAnsi="Times New Roman" w:cs="Times New Roman"/>
          <w:color w:val="000000" w:themeColor="text1"/>
          <w:sz w:val="24"/>
          <w:szCs w:val="24"/>
        </w:rPr>
        <w:t>features</w:t>
      </w:r>
      <w:r w:rsidR="000F106F" w:rsidRPr="00DA6541">
        <w:rPr>
          <w:rFonts w:ascii="Times New Roman" w:eastAsia="Times New Roman" w:hAnsi="Times New Roman" w:cs="Times New Roman"/>
          <w:color w:val="000000" w:themeColor="text1"/>
          <w:sz w:val="24"/>
          <w:szCs w:val="24"/>
        </w:rPr>
        <w:t xml:space="preserve"> of </w:t>
      </w:r>
      <w:proofErr w:type="spellStart"/>
      <w:r w:rsidR="00CC42F8" w:rsidRPr="00DA6541">
        <w:rPr>
          <w:rFonts w:ascii="Times New Roman" w:eastAsia="Times New Roman" w:hAnsi="Times New Roman" w:cs="Times New Roman"/>
          <w:color w:val="000000" w:themeColor="text1"/>
          <w:sz w:val="24"/>
          <w:szCs w:val="24"/>
        </w:rPr>
        <w:t>hydroxyquinoline</w:t>
      </w:r>
      <w:proofErr w:type="spellEnd"/>
      <w:r w:rsidR="00CC42F8" w:rsidRPr="00DA6541">
        <w:rPr>
          <w:rFonts w:ascii="Times New Roman" w:eastAsia="Times New Roman" w:hAnsi="Times New Roman" w:cs="Times New Roman"/>
          <w:color w:val="000000" w:themeColor="text1"/>
          <w:sz w:val="24"/>
          <w:szCs w:val="24"/>
        </w:rPr>
        <w:t xml:space="preserve"> with metals</w:t>
      </w:r>
      <w:r w:rsidR="000F106F" w:rsidRPr="00DA6541">
        <w:rPr>
          <w:rFonts w:ascii="Times New Roman" w:eastAsia="Times New Roman" w:hAnsi="Times New Roman" w:cs="Times New Roman"/>
          <w:color w:val="000000" w:themeColor="text1"/>
          <w:sz w:val="24"/>
          <w:szCs w:val="24"/>
        </w:rPr>
        <w:t xml:space="preserve"> have been </w:t>
      </w:r>
      <w:r w:rsidR="00971A01" w:rsidRPr="00DA6541">
        <w:rPr>
          <w:rFonts w:ascii="Times New Roman" w:eastAsia="Times New Roman" w:hAnsi="Times New Roman" w:cs="Times New Roman"/>
          <w:color w:val="000000" w:themeColor="text1"/>
          <w:sz w:val="24"/>
          <w:szCs w:val="24"/>
        </w:rPr>
        <w:t>hard-done by</w:t>
      </w:r>
      <w:r w:rsidR="000F106F" w:rsidRPr="00DA6541">
        <w:rPr>
          <w:rFonts w:ascii="Times New Roman" w:eastAsia="Times New Roman" w:hAnsi="Times New Roman" w:cs="Times New Roman"/>
          <w:color w:val="000000" w:themeColor="text1"/>
          <w:sz w:val="24"/>
          <w:szCs w:val="24"/>
        </w:rPr>
        <w:t xml:space="preserve"> </w:t>
      </w:r>
      <w:r w:rsidR="009A213B" w:rsidRPr="00DA6541">
        <w:rPr>
          <w:rFonts w:ascii="Times New Roman" w:eastAsia="Times New Roman" w:hAnsi="Times New Roman" w:cs="Times New Roman"/>
          <w:color w:val="000000" w:themeColor="text1"/>
          <w:sz w:val="24"/>
          <w:szCs w:val="24"/>
        </w:rPr>
        <w:t>leadership act</w:t>
      </w:r>
      <w:r w:rsidR="000F106F" w:rsidRPr="00DA6541">
        <w:rPr>
          <w:rFonts w:ascii="Times New Roman" w:eastAsia="Times New Roman" w:hAnsi="Times New Roman" w:cs="Times New Roman"/>
          <w:color w:val="000000" w:themeColor="text1"/>
          <w:sz w:val="24"/>
          <w:szCs w:val="24"/>
        </w:rPr>
        <w:t xml:space="preserve"> in paper chromatography by Feigl and </w:t>
      </w:r>
      <w:proofErr w:type="spellStart"/>
      <w:r w:rsidR="000F106F" w:rsidRPr="00DA6541">
        <w:rPr>
          <w:rFonts w:ascii="Times New Roman" w:eastAsia="Times New Roman" w:hAnsi="Times New Roman" w:cs="Times New Roman"/>
          <w:color w:val="000000" w:themeColor="text1"/>
          <w:sz w:val="24"/>
          <w:szCs w:val="24"/>
        </w:rPr>
        <w:t>Heisig</w:t>
      </w:r>
      <w:proofErr w:type="spellEnd"/>
      <w:r w:rsidR="009A213B" w:rsidRPr="00DA6541">
        <w:rPr>
          <w:rFonts w:ascii="Times New Roman" w:eastAsia="Times New Roman" w:hAnsi="Times New Roman" w:cs="Times New Roman"/>
          <w:color w:val="000000" w:themeColor="text1"/>
          <w:sz w:val="24"/>
          <w:szCs w:val="24"/>
        </w:rPr>
        <w:t xml:space="preserve"> </w:t>
      </w:r>
      <w:r w:rsidR="00DA6541">
        <w:rPr>
          <w:rFonts w:ascii="Times New Roman" w:eastAsia="Times New Roman" w:hAnsi="Times New Roman" w:cs="Times New Roman"/>
          <w:color w:val="000000" w:themeColor="text1"/>
          <w:sz w:val="24"/>
          <w:szCs w:val="24"/>
        </w:rPr>
        <w:t>[</w:t>
      </w:r>
      <w:r w:rsidR="009A213B" w:rsidRPr="00DA6541">
        <w:rPr>
          <w:rFonts w:ascii="Times New Roman" w:eastAsia="Times New Roman" w:hAnsi="Times New Roman" w:cs="Times New Roman"/>
          <w:color w:val="000000" w:themeColor="text1"/>
          <w:sz w:val="24"/>
          <w:szCs w:val="24"/>
        </w:rPr>
        <w:t>5</w:t>
      </w:r>
      <w:r w:rsidR="00DA6541">
        <w:rPr>
          <w:rFonts w:ascii="Times New Roman" w:eastAsia="Times New Roman" w:hAnsi="Times New Roman" w:cs="Times New Roman"/>
          <w:color w:val="000000" w:themeColor="text1"/>
          <w:sz w:val="24"/>
          <w:szCs w:val="24"/>
        </w:rPr>
        <w:t>]</w:t>
      </w:r>
      <w:r w:rsidR="009A213B" w:rsidRPr="00DA6541">
        <w:rPr>
          <w:rFonts w:ascii="Times New Roman" w:eastAsia="Times New Roman" w:hAnsi="Times New Roman" w:cs="Times New Roman"/>
          <w:color w:val="000000" w:themeColor="text1"/>
          <w:sz w:val="24"/>
          <w:szCs w:val="24"/>
        </w:rPr>
        <w:t>.</w:t>
      </w:r>
    </w:p>
    <w:p w:rsidR="006B6282" w:rsidRPr="00370E9D" w:rsidRDefault="00DA6541" w:rsidP="00DA6541">
      <w:pPr>
        <w:spacing w:line="48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 this work, n</w:t>
      </w:r>
      <w:r w:rsidR="006B6282" w:rsidRPr="00370E9D">
        <w:rPr>
          <w:rFonts w:ascii="Times New Roman" w:hAnsi="Times New Roman" w:cs="Times New Roman"/>
          <w:color w:val="000000" w:themeColor="text1"/>
          <w:sz w:val="24"/>
          <w:szCs w:val="24"/>
          <w:shd w:val="clear" w:color="auto" w:fill="FFFFFF"/>
        </w:rPr>
        <w:t xml:space="preserve">anoparticles have acquired </w:t>
      </w:r>
      <w:r w:rsidR="008E7D9B" w:rsidRPr="00370E9D">
        <w:rPr>
          <w:rFonts w:ascii="Times New Roman" w:hAnsi="Times New Roman" w:cs="Times New Roman"/>
          <w:color w:val="000000" w:themeColor="text1"/>
          <w:sz w:val="24"/>
          <w:szCs w:val="24"/>
          <w:shd w:val="clear" w:color="auto" w:fill="FFFFFF"/>
        </w:rPr>
        <w:t>intensive</w:t>
      </w:r>
      <w:r w:rsidR="006B6282" w:rsidRPr="00370E9D">
        <w:rPr>
          <w:rFonts w:ascii="Times New Roman" w:hAnsi="Times New Roman" w:cs="Times New Roman"/>
          <w:color w:val="000000" w:themeColor="text1"/>
          <w:sz w:val="24"/>
          <w:szCs w:val="24"/>
          <w:shd w:val="clear" w:color="auto" w:fill="FFFFFF"/>
        </w:rPr>
        <w:t xml:space="preserve"> interest in biology and medication because of their particular electric, optical, and catalytic </w:t>
      </w:r>
      <w:r w:rsidR="006B6282" w:rsidRPr="00370E9D">
        <w:rPr>
          <w:rFonts w:ascii="Times New Roman" w:hAnsi="Times New Roman" w:cs="Times New Roman"/>
          <w:color w:val="000000" w:themeColor="text1"/>
          <w:sz w:val="24"/>
          <w:szCs w:val="24"/>
        </w:rPr>
        <w:t xml:space="preserve">properties </w:t>
      </w:r>
      <w:r>
        <w:rPr>
          <w:rFonts w:ascii="Times New Roman" w:hAnsi="Times New Roman" w:cs="Times New Roman"/>
          <w:color w:val="000000" w:themeColor="text1"/>
          <w:sz w:val="24"/>
          <w:szCs w:val="24"/>
          <w:shd w:val="clear" w:color="auto" w:fill="FFFFFF"/>
        </w:rPr>
        <w:t>[</w:t>
      </w:r>
      <w:r w:rsidR="006B6282" w:rsidRPr="00DA6541">
        <w:rPr>
          <w:rFonts w:ascii="Times New Roman" w:hAnsi="Times New Roman" w:cs="Times New Roman"/>
          <w:color w:val="000000" w:themeColor="text1"/>
          <w:sz w:val="24"/>
          <w:szCs w:val="24"/>
          <w:shd w:val="clear" w:color="auto" w:fill="FFFFFF"/>
        </w:rPr>
        <w:t>10-14</w:t>
      </w:r>
      <w:r>
        <w:rPr>
          <w:rFonts w:ascii="Times New Roman" w:hAnsi="Times New Roman" w:cs="Times New Roman"/>
          <w:color w:val="000000" w:themeColor="text1"/>
          <w:sz w:val="24"/>
          <w:szCs w:val="24"/>
          <w:shd w:val="clear" w:color="auto" w:fill="FFFFFF"/>
        </w:rPr>
        <w:t>]</w:t>
      </w:r>
      <w:r w:rsidR="006B6282" w:rsidRPr="00370E9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w:t>
      </w:r>
      <w:proofErr w:type="spellStart"/>
      <w:proofErr w:type="gramStart"/>
      <w:r w:rsidR="00CB1B35" w:rsidRPr="00370E9D">
        <w:rPr>
          <w:rFonts w:ascii="Times New Roman" w:hAnsi="Times New Roman" w:cs="Times New Roman"/>
          <w:color w:val="000000" w:themeColor="text1"/>
          <w:sz w:val="24"/>
          <w:szCs w:val="24"/>
          <w:shd w:val="clear" w:color="auto" w:fill="FFFFFF"/>
        </w:rPr>
        <w:t>Bis</w:t>
      </w:r>
      <w:proofErr w:type="spellEnd"/>
      <w:r w:rsidR="00CB1B35" w:rsidRPr="00370E9D">
        <w:rPr>
          <w:rFonts w:ascii="Times New Roman" w:hAnsi="Times New Roman" w:cs="Times New Roman"/>
          <w:color w:val="000000" w:themeColor="text1"/>
          <w:sz w:val="24"/>
          <w:szCs w:val="24"/>
          <w:shd w:val="clear" w:color="auto" w:fill="FFFFFF"/>
        </w:rPr>
        <w:t>(</w:t>
      </w:r>
      <w:proofErr w:type="gramEnd"/>
      <w:r w:rsidR="00CB1B35" w:rsidRPr="00370E9D">
        <w:rPr>
          <w:rFonts w:ascii="Times New Roman" w:hAnsi="Times New Roman" w:cs="Times New Roman"/>
          <w:color w:val="000000" w:themeColor="text1"/>
          <w:sz w:val="24"/>
          <w:szCs w:val="24"/>
          <w:shd w:val="clear" w:color="auto" w:fill="FFFFFF"/>
        </w:rPr>
        <w:t>8-hydroxyquinoline) zinc</w:t>
      </w:r>
      <w:r w:rsidR="0060153B" w:rsidRPr="00370E9D">
        <w:rPr>
          <w:rFonts w:ascii="Times New Roman" w:hAnsi="Times New Roman" w:cs="Times New Roman"/>
          <w:color w:val="000000" w:themeColor="text1"/>
          <w:sz w:val="24"/>
          <w:szCs w:val="24"/>
          <w:shd w:val="clear" w:color="auto" w:fill="FFFFFF"/>
        </w:rPr>
        <w:t xml:space="preserve"> </w:t>
      </w:r>
      <w:r w:rsidR="00CB1B35" w:rsidRPr="00370E9D">
        <w:rPr>
          <w:rFonts w:asciiTheme="majorBidi" w:hAnsiTheme="majorBidi" w:cstheme="majorBidi"/>
          <w:color w:val="000000" w:themeColor="text1"/>
          <w:sz w:val="24"/>
          <w:szCs w:val="24"/>
          <w:shd w:val="clear" w:color="auto" w:fill="FFFFFF"/>
        </w:rPr>
        <w:t>h</w:t>
      </w:r>
      <w:bookmarkStart w:id="0" w:name="_GoBack"/>
      <w:bookmarkEnd w:id="0"/>
      <w:r w:rsidR="00CB1B35" w:rsidRPr="00370E9D">
        <w:rPr>
          <w:rFonts w:asciiTheme="majorBidi" w:hAnsiTheme="majorBidi" w:cstheme="majorBidi"/>
          <w:color w:val="000000" w:themeColor="text1"/>
          <w:sz w:val="24"/>
          <w:szCs w:val="24"/>
          <w:shd w:val="clear" w:color="auto" w:fill="FFFFFF"/>
        </w:rPr>
        <w:t xml:space="preserve">as been provided to be useful for excessive </w:t>
      </w:r>
      <w:r w:rsidR="006B6282" w:rsidRPr="00370E9D">
        <w:rPr>
          <w:rFonts w:asciiTheme="majorBidi" w:hAnsiTheme="majorBidi" w:cstheme="majorBidi"/>
          <w:color w:val="000000" w:themeColor="text1"/>
          <w:sz w:val="24"/>
          <w:szCs w:val="24"/>
          <w:shd w:val="clear" w:color="auto" w:fill="FFFFFF"/>
        </w:rPr>
        <w:t>eﬃciency working voltage OLEDs</w:t>
      </w:r>
      <w:r w:rsidR="004926DD" w:rsidRPr="00370E9D">
        <w:rPr>
          <w:rFonts w:asciiTheme="majorBidi" w:hAnsiTheme="majorBidi" w:cstheme="majorBidi"/>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4926DD" w:rsidRPr="00DA6541">
        <w:rPr>
          <w:rFonts w:ascii="Times New Roman" w:hAnsi="Times New Roman" w:cs="Times New Roman"/>
          <w:color w:val="000000" w:themeColor="text1"/>
          <w:sz w:val="24"/>
          <w:szCs w:val="24"/>
          <w:shd w:val="clear" w:color="auto" w:fill="FFFFFF"/>
        </w:rPr>
        <w:t>15-17</w:t>
      </w:r>
      <w:r>
        <w:rPr>
          <w:rFonts w:ascii="Times New Roman" w:hAnsi="Times New Roman" w:cs="Times New Roman"/>
          <w:color w:val="000000" w:themeColor="text1"/>
          <w:sz w:val="24"/>
          <w:szCs w:val="24"/>
          <w:shd w:val="clear" w:color="auto" w:fill="FFFFFF"/>
        </w:rPr>
        <w:t>]</w:t>
      </w:r>
      <w:r w:rsidR="006B6282" w:rsidRPr="00370E9D">
        <w:rPr>
          <w:rFonts w:ascii="Times New Roman" w:hAnsi="Times New Roman" w:cs="Times New Roman"/>
          <w:color w:val="000000" w:themeColor="text1"/>
          <w:sz w:val="24"/>
          <w:szCs w:val="24"/>
          <w:shd w:val="clear" w:color="auto" w:fill="FFFFFF"/>
        </w:rPr>
        <w:t>.</w:t>
      </w:r>
    </w:p>
    <w:p w:rsidR="00A21D6C" w:rsidRPr="00370E9D" w:rsidRDefault="00A21D6C" w:rsidP="00030FDC">
      <w:pPr>
        <w:spacing w:line="480" w:lineRule="auto"/>
        <w:ind w:firstLine="284"/>
        <w:jc w:val="both"/>
        <w:rPr>
          <w:rFonts w:ascii="Times New Roman" w:hAnsi="Times New Roman" w:cs="Times New Roman"/>
          <w:color w:val="000000" w:themeColor="text1"/>
          <w:sz w:val="24"/>
          <w:szCs w:val="24"/>
          <w:shd w:val="clear" w:color="auto" w:fill="FFFFFF"/>
        </w:rPr>
      </w:pPr>
    </w:p>
    <w:p w:rsidR="00136836" w:rsidRPr="00370E9D" w:rsidRDefault="00136836" w:rsidP="00030FDC">
      <w:pPr>
        <w:spacing w:line="480" w:lineRule="auto"/>
        <w:ind w:firstLine="284"/>
        <w:jc w:val="both"/>
        <w:rPr>
          <w:rFonts w:ascii="Times New Roman" w:hAnsi="Times New Roman" w:cs="Times New Roman"/>
          <w:b/>
          <w:bCs/>
          <w:color w:val="000000" w:themeColor="text1"/>
          <w:sz w:val="24"/>
          <w:szCs w:val="24"/>
        </w:rPr>
      </w:pPr>
      <w:r w:rsidRPr="00370E9D">
        <w:rPr>
          <w:rFonts w:ascii="Times New Roman" w:hAnsi="Times New Roman" w:cs="Times New Roman"/>
          <w:b/>
          <w:bCs/>
          <w:color w:val="000000" w:themeColor="text1"/>
          <w:sz w:val="24"/>
          <w:szCs w:val="24"/>
        </w:rPr>
        <w:t>2. Experimental Part</w:t>
      </w:r>
    </w:p>
    <w:p w:rsidR="00CD44EC" w:rsidRPr="00370E9D" w:rsidRDefault="00CD44EC" w:rsidP="00030FDC">
      <w:pPr>
        <w:spacing w:line="480" w:lineRule="auto"/>
        <w:ind w:firstLine="284"/>
        <w:jc w:val="both"/>
        <w:rPr>
          <w:rFonts w:ascii="Times New Roman" w:hAnsi="Times New Roman" w:cs="Times New Roman"/>
          <w:color w:val="000000" w:themeColor="text1"/>
          <w:sz w:val="24"/>
          <w:szCs w:val="24"/>
          <w:shd w:val="clear" w:color="auto" w:fill="FFFFFF"/>
        </w:rPr>
      </w:pPr>
      <w:r w:rsidRPr="00370E9D">
        <w:rPr>
          <w:rFonts w:ascii="Times New Roman" w:hAnsi="Times New Roman" w:cs="Times New Roman"/>
          <w:color w:val="000000" w:themeColor="text1"/>
          <w:sz w:val="24"/>
          <w:szCs w:val="24"/>
          <w:shd w:val="clear" w:color="auto" w:fill="FFFFFF"/>
        </w:rPr>
        <w:t xml:space="preserve">Complexes had been synthesized as </w:t>
      </w:r>
      <w:r w:rsidR="00ED4E45" w:rsidRPr="00370E9D">
        <w:rPr>
          <w:rFonts w:ascii="Times New Roman" w:hAnsi="Times New Roman" w:cs="Times New Roman"/>
          <w:color w:val="000000" w:themeColor="text1"/>
          <w:sz w:val="24"/>
          <w:szCs w:val="24"/>
          <w:shd w:val="clear" w:color="auto" w:fill="FFFFFF"/>
        </w:rPr>
        <w:t xml:space="preserve">adding </w:t>
      </w:r>
      <w:r w:rsidRPr="00370E9D">
        <w:rPr>
          <w:rFonts w:ascii="Times New Roman" w:hAnsi="Times New Roman" w:cs="Times New Roman"/>
          <w:color w:val="000000" w:themeColor="text1"/>
          <w:sz w:val="24"/>
          <w:szCs w:val="24"/>
          <w:shd w:val="clear" w:color="auto" w:fill="FFFFFF"/>
        </w:rPr>
        <w:t>2.</w:t>
      </w:r>
      <w:r w:rsidR="002C12DF" w:rsidRPr="00370E9D">
        <w:rPr>
          <w:rFonts w:ascii="Times New Roman" w:hAnsi="Times New Roman" w:cs="Times New Roman"/>
          <w:color w:val="000000" w:themeColor="text1"/>
          <w:sz w:val="24"/>
          <w:szCs w:val="24"/>
          <w:shd w:val="clear" w:color="auto" w:fill="FFFFFF"/>
        </w:rPr>
        <w:t>9</w:t>
      </w:r>
      <w:r w:rsidRPr="00370E9D">
        <w:rPr>
          <w:rFonts w:ascii="Times New Roman" w:hAnsi="Times New Roman" w:cs="Times New Roman"/>
          <w:color w:val="000000" w:themeColor="text1"/>
          <w:sz w:val="24"/>
          <w:szCs w:val="24"/>
          <w:shd w:val="clear" w:color="auto" w:fill="FFFFFF"/>
        </w:rPr>
        <w:t xml:space="preserve"> g of 8-hydroxyquinoline </w:t>
      </w:r>
      <w:r w:rsidR="00ED4E45" w:rsidRPr="00370E9D">
        <w:rPr>
          <w:rFonts w:ascii="Times New Roman" w:hAnsi="Times New Roman" w:cs="Times New Roman"/>
          <w:color w:val="000000" w:themeColor="text1"/>
          <w:sz w:val="24"/>
          <w:szCs w:val="24"/>
          <w:shd w:val="clear" w:color="auto" w:fill="FFFFFF"/>
        </w:rPr>
        <w:t xml:space="preserve">which was </w:t>
      </w:r>
      <w:r w:rsidRPr="00370E9D">
        <w:rPr>
          <w:rFonts w:ascii="Times New Roman" w:hAnsi="Times New Roman" w:cs="Times New Roman"/>
          <w:color w:val="000000" w:themeColor="text1"/>
          <w:sz w:val="24"/>
          <w:szCs w:val="24"/>
          <w:shd w:val="clear" w:color="auto" w:fill="FFFFFF"/>
        </w:rPr>
        <w:t xml:space="preserve">dissolved in a </w:t>
      </w:r>
      <w:r w:rsidR="00ED4E45" w:rsidRPr="00370E9D">
        <w:rPr>
          <w:rFonts w:ascii="Times New Roman" w:hAnsi="Times New Roman" w:cs="Times New Roman"/>
          <w:color w:val="000000" w:themeColor="text1"/>
          <w:sz w:val="24"/>
          <w:szCs w:val="24"/>
          <w:shd w:val="clear" w:color="auto" w:fill="FFFFFF"/>
        </w:rPr>
        <w:t>mixture</w:t>
      </w:r>
      <w:r w:rsidRPr="00370E9D">
        <w:rPr>
          <w:rFonts w:ascii="Times New Roman" w:hAnsi="Times New Roman" w:cs="Times New Roman"/>
          <w:color w:val="000000" w:themeColor="text1"/>
          <w:sz w:val="24"/>
          <w:szCs w:val="24"/>
          <w:shd w:val="clear" w:color="auto" w:fill="FFFFFF"/>
        </w:rPr>
        <w:t xml:space="preserve"> of (potassium hydroxide 1.12 g </w:t>
      </w:r>
      <w:r w:rsidR="00ED4E45" w:rsidRPr="00370E9D">
        <w:rPr>
          <w:rFonts w:ascii="Times New Roman" w:hAnsi="Times New Roman" w:cs="Times New Roman"/>
          <w:color w:val="000000" w:themeColor="text1"/>
          <w:sz w:val="24"/>
          <w:szCs w:val="24"/>
          <w:shd w:val="clear" w:color="auto" w:fill="FFFFFF"/>
        </w:rPr>
        <w:t>with</w:t>
      </w:r>
      <w:r w:rsidRPr="00370E9D">
        <w:rPr>
          <w:rFonts w:ascii="Times New Roman" w:hAnsi="Times New Roman" w:cs="Times New Roman"/>
          <w:color w:val="000000" w:themeColor="text1"/>
          <w:sz w:val="24"/>
          <w:szCs w:val="24"/>
          <w:shd w:val="clear" w:color="auto" w:fill="FFFFFF"/>
        </w:rPr>
        <w:t xml:space="preserve"> distilled water) then it </w:t>
      </w:r>
      <w:r w:rsidR="00ED4E45" w:rsidRPr="00370E9D">
        <w:rPr>
          <w:rFonts w:ascii="Times New Roman" w:hAnsi="Times New Roman" w:cs="Times New Roman"/>
          <w:color w:val="000000" w:themeColor="text1"/>
          <w:sz w:val="24"/>
          <w:szCs w:val="24"/>
          <w:shd w:val="clear" w:color="auto" w:fill="FFFFFF"/>
        </w:rPr>
        <w:t xml:space="preserve">was </w:t>
      </w:r>
      <w:r w:rsidRPr="00370E9D">
        <w:rPr>
          <w:rFonts w:ascii="Times New Roman" w:hAnsi="Times New Roman" w:cs="Times New Roman"/>
          <w:color w:val="000000" w:themeColor="text1"/>
          <w:sz w:val="24"/>
          <w:szCs w:val="24"/>
          <w:shd w:val="clear" w:color="auto" w:fill="FFFFFF"/>
        </w:rPr>
        <w:t xml:space="preserve">stirred well. A 1.36 g </w:t>
      </w:r>
      <w:r w:rsidR="00ED4E45" w:rsidRPr="00370E9D">
        <w:rPr>
          <w:rFonts w:ascii="Times New Roman" w:hAnsi="Times New Roman" w:cs="Times New Roman"/>
          <w:color w:val="000000" w:themeColor="text1"/>
          <w:sz w:val="24"/>
          <w:szCs w:val="24"/>
          <w:shd w:val="clear" w:color="auto" w:fill="FFFFFF"/>
        </w:rPr>
        <w:t>sample</w:t>
      </w:r>
      <w:r w:rsidRPr="00370E9D">
        <w:rPr>
          <w:rFonts w:ascii="Times New Roman" w:hAnsi="Times New Roman" w:cs="Times New Roman"/>
          <w:color w:val="000000" w:themeColor="text1"/>
          <w:sz w:val="24"/>
          <w:szCs w:val="24"/>
          <w:shd w:val="clear" w:color="auto" w:fill="FFFFFF"/>
        </w:rPr>
        <w:t xml:space="preserve"> of every </w:t>
      </w:r>
      <w:r w:rsidR="00ED4E45" w:rsidRPr="00370E9D">
        <w:rPr>
          <w:rFonts w:ascii="Times New Roman" w:hAnsi="Times New Roman" w:cs="Times New Roman"/>
          <w:color w:val="000000" w:themeColor="text1"/>
          <w:sz w:val="24"/>
          <w:szCs w:val="24"/>
          <w:shd w:val="clear" w:color="auto" w:fill="FFFFFF"/>
        </w:rPr>
        <w:t>salt</w:t>
      </w:r>
      <w:r w:rsidRPr="00370E9D">
        <w:rPr>
          <w:rFonts w:ascii="Times New Roman" w:hAnsi="Times New Roman" w:cs="Times New Roman"/>
          <w:color w:val="000000" w:themeColor="text1"/>
          <w:sz w:val="24"/>
          <w:szCs w:val="24"/>
          <w:shd w:val="clear" w:color="auto" w:fill="FFFFFF"/>
        </w:rPr>
        <w:t xml:space="preserve"> (BaCl</w:t>
      </w:r>
      <w:r w:rsidRPr="00370E9D">
        <w:rPr>
          <w:rFonts w:ascii="Times New Roman" w:hAnsi="Times New Roman" w:cs="Times New Roman"/>
          <w:color w:val="000000" w:themeColor="text1"/>
          <w:sz w:val="24"/>
          <w:szCs w:val="24"/>
          <w:shd w:val="clear" w:color="auto" w:fill="FFFFFF"/>
          <w:vertAlign w:val="subscript"/>
        </w:rPr>
        <w:t>2</w:t>
      </w:r>
      <w:r w:rsidRPr="00370E9D">
        <w:rPr>
          <w:rFonts w:ascii="Times New Roman" w:hAnsi="Times New Roman" w:cs="Times New Roman"/>
          <w:color w:val="000000" w:themeColor="text1"/>
          <w:sz w:val="24"/>
          <w:szCs w:val="24"/>
          <w:shd w:val="clear" w:color="auto" w:fill="FFFFFF"/>
        </w:rPr>
        <w:t>.2H</w:t>
      </w:r>
      <w:r w:rsidRPr="00370E9D">
        <w:rPr>
          <w:rFonts w:ascii="Times New Roman" w:hAnsi="Times New Roman" w:cs="Times New Roman"/>
          <w:color w:val="000000" w:themeColor="text1"/>
          <w:sz w:val="24"/>
          <w:szCs w:val="24"/>
          <w:shd w:val="clear" w:color="auto" w:fill="FFFFFF"/>
          <w:vertAlign w:val="subscript"/>
        </w:rPr>
        <w:t>2</w:t>
      </w:r>
      <w:r w:rsidRPr="00370E9D">
        <w:rPr>
          <w:rFonts w:ascii="Times New Roman" w:hAnsi="Times New Roman" w:cs="Times New Roman"/>
          <w:color w:val="000000" w:themeColor="text1"/>
          <w:sz w:val="24"/>
          <w:szCs w:val="24"/>
          <w:shd w:val="clear" w:color="auto" w:fill="FFFFFF"/>
        </w:rPr>
        <w:t>O and ZnCl</w:t>
      </w:r>
      <w:r w:rsidRPr="00370E9D">
        <w:rPr>
          <w:rFonts w:ascii="Times New Roman" w:hAnsi="Times New Roman" w:cs="Times New Roman"/>
          <w:color w:val="000000" w:themeColor="text1"/>
          <w:sz w:val="24"/>
          <w:szCs w:val="24"/>
          <w:shd w:val="clear" w:color="auto" w:fill="FFFFFF"/>
          <w:vertAlign w:val="subscript"/>
        </w:rPr>
        <w:t>2</w:t>
      </w:r>
      <w:r w:rsidRPr="00370E9D">
        <w:rPr>
          <w:rFonts w:ascii="Times New Roman" w:hAnsi="Times New Roman" w:cs="Times New Roman"/>
          <w:color w:val="000000" w:themeColor="text1"/>
          <w:sz w:val="24"/>
          <w:szCs w:val="24"/>
          <w:shd w:val="clear" w:color="auto" w:fill="FFFFFF"/>
        </w:rPr>
        <w:t xml:space="preserve">) </w:t>
      </w:r>
      <w:r w:rsidR="00ED4E45" w:rsidRPr="00370E9D">
        <w:rPr>
          <w:rFonts w:ascii="Times New Roman" w:hAnsi="Times New Roman" w:cs="Times New Roman"/>
          <w:color w:val="000000" w:themeColor="text1"/>
          <w:sz w:val="24"/>
          <w:szCs w:val="24"/>
          <w:shd w:val="clear" w:color="auto" w:fill="FFFFFF"/>
        </w:rPr>
        <w:t>were</w:t>
      </w:r>
      <w:r w:rsidRPr="00370E9D">
        <w:rPr>
          <w:rFonts w:ascii="Times New Roman" w:hAnsi="Times New Roman" w:cs="Times New Roman"/>
          <w:color w:val="000000" w:themeColor="text1"/>
          <w:sz w:val="24"/>
          <w:szCs w:val="24"/>
          <w:shd w:val="clear" w:color="auto" w:fill="FFFFFF"/>
        </w:rPr>
        <w:t xml:space="preserve"> dissolved in disti</w:t>
      </w:r>
      <w:r w:rsidR="00ED4E45" w:rsidRPr="00370E9D">
        <w:rPr>
          <w:rFonts w:ascii="Times New Roman" w:hAnsi="Times New Roman" w:cs="Times New Roman"/>
          <w:color w:val="000000" w:themeColor="text1"/>
          <w:sz w:val="24"/>
          <w:szCs w:val="24"/>
          <w:shd w:val="clear" w:color="auto" w:fill="FFFFFF"/>
        </w:rPr>
        <w:t>lled water and stirred well. These</w:t>
      </w:r>
      <w:r w:rsidRPr="00370E9D">
        <w:rPr>
          <w:rFonts w:ascii="Times New Roman" w:hAnsi="Times New Roman" w:cs="Times New Roman"/>
          <w:color w:val="000000" w:themeColor="text1"/>
          <w:sz w:val="24"/>
          <w:szCs w:val="24"/>
          <w:shd w:val="clear" w:color="auto" w:fill="FFFFFF"/>
        </w:rPr>
        <w:t xml:space="preserve">s aqueous </w:t>
      </w:r>
      <w:r w:rsidR="00ED4E45" w:rsidRPr="00370E9D">
        <w:rPr>
          <w:rFonts w:ascii="Times New Roman" w:hAnsi="Times New Roman" w:cs="Times New Roman"/>
          <w:color w:val="000000" w:themeColor="text1"/>
          <w:sz w:val="24"/>
          <w:szCs w:val="24"/>
          <w:shd w:val="clear" w:color="auto" w:fill="FFFFFF"/>
        </w:rPr>
        <w:t>solutions were mixed</w:t>
      </w:r>
      <w:r w:rsidRPr="00370E9D">
        <w:rPr>
          <w:rFonts w:ascii="Times New Roman" w:hAnsi="Times New Roman" w:cs="Times New Roman"/>
          <w:color w:val="000000" w:themeColor="text1"/>
          <w:sz w:val="24"/>
          <w:szCs w:val="24"/>
          <w:shd w:val="clear" w:color="auto" w:fill="FFFFFF"/>
        </w:rPr>
        <w:t xml:space="preserve"> </w:t>
      </w:r>
      <w:r w:rsidR="00ED4E45" w:rsidRPr="00370E9D">
        <w:rPr>
          <w:rFonts w:ascii="Times New Roman" w:hAnsi="Times New Roman" w:cs="Times New Roman"/>
          <w:color w:val="000000" w:themeColor="text1"/>
          <w:sz w:val="24"/>
          <w:szCs w:val="24"/>
          <w:shd w:val="clear" w:color="auto" w:fill="FFFFFF"/>
        </w:rPr>
        <w:t>with solution</w:t>
      </w:r>
      <w:r w:rsidRPr="00370E9D">
        <w:rPr>
          <w:rFonts w:ascii="Times New Roman" w:hAnsi="Times New Roman" w:cs="Times New Roman"/>
          <w:color w:val="000000" w:themeColor="text1"/>
          <w:sz w:val="24"/>
          <w:szCs w:val="24"/>
          <w:shd w:val="clear" w:color="auto" w:fill="FFFFFF"/>
        </w:rPr>
        <w:t xml:space="preserve"> in the first step and the remaining combination </w:t>
      </w:r>
      <w:r w:rsidR="00ED4E45" w:rsidRPr="00370E9D">
        <w:rPr>
          <w:rFonts w:ascii="Times New Roman" w:hAnsi="Times New Roman" w:cs="Times New Roman"/>
          <w:color w:val="000000" w:themeColor="text1"/>
          <w:sz w:val="24"/>
          <w:szCs w:val="24"/>
          <w:shd w:val="clear" w:color="auto" w:fill="FFFFFF"/>
        </w:rPr>
        <w:t xml:space="preserve">mixture with stirring for 20 min. Each complex was prepared by </w:t>
      </w:r>
      <w:r w:rsidRPr="00370E9D">
        <w:rPr>
          <w:rFonts w:ascii="Times New Roman" w:hAnsi="Times New Roman" w:cs="Times New Roman"/>
          <w:color w:val="000000" w:themeColor="text1"/>
          <w:sz w:val="24"/>
          <w:szCs w:val="24"/>
          <w:shd w:val="clear" w:color="auto" w:fill="FFFFFF"/>
        </w:rPr>
        <w:t xml:space="preserve">1:2 </w:t>
      </w:r>
      <w:r w:rsidR="00ED4E45" w:rsidRPr="00370E9D">
        <w:rPr>
          <w:rFonts w:ascii="Times New Roman" w:hAnsi="Times New Roman" w:cs="Times New Roman"/>
          <w:color w:val="000000" w:themeColor="text1"/>
          <w:sz w:val="24"/>
          <w:szCs w:val="24"/>
          <w:shd w:val="clear" w:color="auto" w:fill="FFFFFF"/>
        </w:rPr>
        <w:t>ratios.</w:t>
      </w:r>
      <w:r w:rsidRPr="00370E9D">
        <w:rPr>
          <w:rFonts w:ascii="Times New Roman" w:hAnsi="Times New Roman" w:cs="Times New Roman"/>
          <w:color w:val="000000" w:themeColor="text1"/>
          <w:sz w:val="24"/>
          <w:szCs w:val="24"/>
          <w:shd w:val="clear" w:color="auto" w:fill="FFFFFF"/>
        </w:rPr>
        <w:t xml:space="preserve"> Finally, product </w:t>
      </w:r>
      <w:r w:rsidR="00ED4E45" w:rsidRPr="00370E9D">
        <w:rPr>
          <w:rFonts w:ascii="Times New Roman" w:hAnsi="Times New Roman" w:cs="Times New Roman"/>
          <w:color w:val="000000" w:themeColor="text1"/>
          <w:sz w:val="24"/>
          <w:szCs w:val="24"/>
          <w:shd w:val="clear" w:color="auto" w:fill="FFFFFF"/>
        </w:rPr>
        <w:t>was</w:t>
      </w:r>
      <w:r w:rsidRPr="00370E9D">
        <w:rPr>
          <w:rFonts w:ascii="Times New Roman" w:hAnsi="Times New Roman" w:cs="Times New Roman"/>
          <w:color w:val="000000" w:themeColor="text1"/>
          <w:sz w:val="24"/>
          <w:szCs w:val="24"/>
          <w:shd w:val="clear" w:color="auto" w:fill="FFFFFF"/>
        </w:rPr>
        <w:t xml:space="preserve"> dried at oven for six hours after washing in </w:t>
      </w:r>
      <w:r w:rsidR="002C12DF" w:rsidRPr="00370E9D">
        <w:rPr>
          <w:rFonts w:ascii="Times New Roman" w:hAnsi="Times New Roman" w:cs="Times New Roman"/>
          <w:color w:val="000000" w:themeColor="text1"/>
          <w:sz w:val="24"/>
          <w:szCs w:val="24"/>
          <w:shd w:val="clear" w:color="auto" w:fill="FFFFFF"/>
        </w:rPr>
        <w:t>distilled water.</w:t>
      </w:r>
    </w:p>
    <w:p w:rsidR="00136836" w:rsidRPr="00370E9D" w:rsidRDefault="00136836" w:rsidP="00030FDC">
      <w:pPr>
        <w:spacing w:line="480" w:lineRule="auto"/>
        <w:ind w:firstLine="284"/>
        <w:jc w:val="both"/>
        <w:rPr>
          <w:rFonts w:ascii="Times New Roman" w:eastAsia="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lastRenderedPageBreak/>
        <w:t>In order to form the random gain media, highly-pure titanium dioxide nanoparticles with average particle size of 25 nm were added to the complex solution and the absorption and photoluminescence spectra were recorded and compared before and after adding these nanoparticles. The minimum amount of added nanoparticles was 0.5 mg for 5 mL of complex solution of 10</w:t>
      </w:r>
      <w:r w:rsidRPr="00370E9D">
        <w:rPr>
          <w:rFonts w:ascii="Times New Roman" w:hAnsi="Times New Roman" w:cs="Times New Roman"/>
          <w:color w:val="000000" w:themeColor="text1"/>
          <w:sz w:val="24"/>
          <w:szCs w:val="24"/>
          <w:vertAlign w:val="superscript"/>
        </w:rPr>
        <w:t>-5</w:t>
      </w:r>
      <w:r w:rsidRPr="00370E9D">
        <w:rPr>
          <w:rFonts w:ascii="Times New Roman" w:hAnsi="Times New Roman" w:cs="Times New Roman"/>
          <w:color w:val="000000" w:themeColor="text1"/>
          <w:sz w:val="24"/>
          <w:szCs w:val="24"/>
        </w:rPr>
        <w:t xml:space="preserve"> M concentration.</w:t>
      </w:r>
      <w:r w:rsidRPr="00370E9D">
        <w:rPr>
          <w:rFonts w:ascii="Times New Roman" w:eastAsia="Times New Roman" w:hAnsi="Times New Roman" w:cs="Times New Roman"/>
          <w:color w:val="000000" w:themeColor="text1"/>
          <w:sz w:val="24"/>
          <w:szCs w:val="24"/>
        </w:rPr>
        <w:t xml:space="preserve"> Many experiments were carried out to determine these preparation conditions.</w:t>
      </w:r>
    </w:p>
    <w:p w:rsidR="00136836" w:rsidRPr="00370E9D" w:rsidRDefault="00136836" w:rsidP="00DB326C">
      <w:pPr>
        <w:spacing w:line="480" w:lineRule="auto"/>
        <w:ind w:firstLine="284"/>
        <w:jc w:val="both"/>
        <w:rPr>
          <w:rFonts w:ascii="Times New Roman" w:eastAsia="Times New Roman" w:hAnsi="Times New Roman" w:cs="Times New Roman"/>
          <w:color w:val="000000" w:themeColor="text1"/>
          <w:sz w:val="24"/>
          <w:szCs w:val="24"/>
        </w:rPr>
      </w:pPr>
      <w:r w:rsidRPr="00370E9D">
        <w:rPr>
          <w:rFonts w:ascii="Times New Roman" w:eastAsia="Times New Roman" w:hAnsi="Times New Roman" w:cs="Times New Roman"/>
          <w:color w:val="000000" w:themeColor="text1"/>
          <w:sz w:val="24"/>
          <w:szCs w:val="24"/>
        </w:rPr>
        <w:t>The ligands and synthesized complexes were characterized as follows. The absorption spectra were recorded using UV-Visible SPEKOL 2000 double-beam spectrophotometer supplied by PG Instruments (UK), which has a slit width in a spectral range of 190-1100 nm. UV-visible measurements were performed on the samples in ethanol. The field-e</w:t>
      </w:r>
      <w:r w:rsidR="00DB326C">
        <w:rPr>
          <w:rFonts w:ascii="Times New Roman" w:eastAsia="Times New Roman" w:hAnsi="Times New Roman" w:cs="Times New Roman"/>
          <w:color w:val="000000" w:themeColor="text1"/>
          <w:sz w:val="24"/>
          <w:szCs w:val="24"/>
        </w:rPr>
        <w:t>mission</w:t>
      </w:r>
      <w:r w:rsidRPr="00370E9D">
        <w:rPr>
          <w:rFonts w:ascii="Times New Roman" w:eastAsia="Times New Roman" w:hAnsi="Times New Roman" w:cs="Times New Roman"/>
          <w:color w:val="000000" w:themeColor="text1"/>
          <w:sz w:val="24"/>
          <w:szCs w:val="24"/>
        </w:rPr>
        <w:t xml:space="preserve"> scanning electron microscopy (FE-SEM) was used to study the effect of nanoparticle size and distribution on the characteristics of the prepared samples.</w:t>
      </w:r>
      <w:r w:rsidR="00E13569" w:rsidRPr="00370E9D">
        <w:rPr>
          <w:rFonts w:ascii="Times New Roman" w:eastAsia="Times New Roman" w:hAnsi="Times New Roman" w:cs="Times New Roman"/>
          <w:color w:val="000000" w:themeColor="text1"/>
          <w:sz w:val="24"/>
          <w:szCs w:val="24"/>
        </w:rPr>
        <w:t xml:space="preserve"> </w:t>
      </w:r>
      <w:r w:rsidR="00787DCA" w:rsidRPr="00370E9D">
        <w:rPr>
          <w:rFonts w:ascii="Times New Roman" w:eastAsia="Times New Roman" w:hAnsi="Times New Roman" w:cs="Times New Roman"/>
          <w:color w:val="000000" w:themeColor="text1"/>
          <w:sz w:val="24"/>
          <w:szCs w:val="24"/>
        </w:rPr>
        <w:t xml:space="preserve">The photoluminescence (PL) properties of complexes were measured by Hitachi F-7000f fluorescence spectrometer with 150 W monochromatic xenon </w:t>
      </w:r>
      <w:r w:rsidR="00ED4E45" w:rsidRPr="00370E9D">
        <w:rPr>
          <w:rFonts w:ascii="Times New Roman" w:eastAsia="Times New Roman" w:hAnsi="Times New Roman" w:cs="Times New Roman"/>
          <w:color w:val="000000" w:themeColor="text1"/>
          <w:sz w:val="24"/>
          <w:szCs w:val="24"/>
        </w:rPr>
        <w:t>lamps</w:t>
      </w:r>
      <w:r w:rsidR="00787DCA" w:rsidRPr="00370E9D">
        <w:rPr>
          <w:rFonts w:ascii="Times New Roman" w:eastAsia="Times New Roman" w:hAnsi="Times New Roman" w:cs="Times New Roman"/>
          <w:color w:val="000000" w:themeColor="text1"/>
          <w:sz w:val="24"/>
          <w:szCs w:val="24"/>
        </w:rPr>
        <w:t xml:space="preserve"> as the excitation source.</w:t>
      </w:r>
    </w:p>
    <w:p w:rsidR="00A21D6C" w:rsidRPr="00370E9D" w:rsidRDefault="00A21D6C" w:rsidP="00030FDC">
      <w:pPr>
        <w:spacing w:line="480" w:lineRule="auto"/>
        <w:ind w:firstLine="284"/>
        <w:jc w:val="both"/>
        <w:rPr>
          <w:rFonts w:ascii="Times New Roman" w:hAnsi="Times New Roman" w:cs="Times New Roman"/>
          <w:color w:val="000000" w:themeColor="text1"/>
          <w:sz w:val="24"/>
          <w:szCs w:val="24"/>
        </w:rPr>
      </w:pPr>
    </w:p>
    <w:p w:rsidR="007D33AE" w:rsidRPr="00370E9D" w:rsidRDefault="000E266B" w:rsidP="00030FDC">
      <w:pPr>
        <w:spacing w:line="480" w:lineRule="auto"/>
        <w:ind w:firstLine="284"/>
        <w:jc w:val="both"/>
        <w:rPr>
          <w:rFonts w:ascii="Times New Roman" w:hAnsi="Times New Roman" w:cs="Times New Roman"/>
          <w:b/>
          <w:bCs/>
          <w:color w:val="000000" w:themeColor="text1"/>
          <w:sz w:val="24"/>
          <w:szCs w:val="24"/>
        </w:rPr>
      </w:pPr>
      <w:r w:rsidRPr="00370E9D">
        <w:rPr>
          <w:rFonts w:ascii="Times New Roman" w:hAnsi="Times New Roman" w:cs="Times New Roman"/>
          <w:b/>
          <w:bCs/>
          <w:color w:val="000000" w:themeColor="text1"/>
          <w:sz w:val="24"/>
          <w:szCs w:val="24"/>
        </w:rPr>
        <w:t xml:space="preserve">3. </w:t>
      </w:r>
      <w:r w:rsidR="007D33AE" w:rsidRPr="00370E9D">
        <w:rPr>
          <w:rFonts w:ascii="Times New Roman" w:hAnsi="Times New Roman" w:cs="Times New Roman"/>
          <w:b/>
          <w:bCs/>
          <w:color w:val="000000" w:themeColor="text1"/>
          <w:sz w:val="24"/>
          <w:szCs w:val="24"/>
        </w:rPr>
        <w:t xml:space="preserve">Results and discussion </w:t>
      </w:r>
    </w:p>
    <w:p w:rsidR="00350538" w:rsidRDefault="00350538" w:rsidP="00DA6541">
      <w:pPr>
        <w:spacing w:line="480" w:lineRule="auto"/>
        <w:ind w:firstLine="284"/>
        <w:jc w:val="both"/>
        <w:rPr>
          <w:rFonts w:ascii="Times New Roman" w:hAnsi="Times New Roman" w:cs="Times New Roman"/>
          <w:color w:val="000000" w:themeColor="text1"/>
          <w:sz w:val="24"/>
          <w:szCs w:val="24"/>
          <w:lang w:bidi="ar-IQ"/>
        </w:rPr>
      </w:pPr>
      <w:r w:rsidRPr="00370E9D">
        <w:rPr>
          <w:rFonts w:ascii="Times New Roman" w:hAnsi="Times New Roman" w:cs="Times New Roman"/>
          <w:color w:val="000000" w:themeColor="text1"/>
          <w:sz w:val="24"/>
          <w:szCs w:val="24"/>
          <w:lang w:bidi="ar-IQ"/>
        </w:rPr>
        <w:t>Figure (</w:t>
      </w:r>
      <w:r w:rsidR="00217CF9" w:rsidRPr="00370E9D">
        <w:rPr>
          <w:rFonts w:ascii="Times New Roman" w:hAnsi="Times New Roman" w:cs="Times New Roman"/>
          <w:color w:val="000000" w:themeColor="text1"/>
          <w:sz w:val="24"/>
          <w:szCs w:val="24"/>
          <w:lang w:bidi="ar-IQ"/>
        </w:rPr>
        <w:t>2</w:t>
      </w:r>
      <w:r w:rsidRPr="00370E9D">
        <w:rPr>
          <w:rFonts w:ascii="Times New Roman" w:hAnsi="Times New Roman" w:cs="Times New Roman"/>
          <w:color w:val="000000" w:themeColor="text1"/>
          <w:sz w:val="24"/>
          <w:szCs w:val="24"/>
          <w:lang w:bidi="ar-IQ"/>
        </w:rPr>
        <w:t xml:space="preserve">) </w:t>
      </w:r>
      <w:r w:rsidRPr="00370E9D">
        <w:rPr>
          <w:rFonts w:ascii="Times New Roman" w:hAnsi="Times New Roman" w:cs="Times New Roman"/>
          <w:color w:val="000000" w:themeColor="text1"/>
          <w:sz w:val="24"/>
          <w:szCs w:val="24"/>
        </w:rPr>
        <w:t>shows</w:t>
      </w:r>
      <w:r w:rsidR="00D63DA0" w:rsidRPr="00370E9D">
        <w:rPr>
          <w:rFonts w:ascii="Times New Roman" w:hAnsi="Times New Roman" w:cs="Times New Roman"/>
          <w:color w:val="000000" w:themeColor="text1"/>
          <w:sz w:val="24"/>
          <w:szCs w:val="24"/>
          <w:lang w:bidi="ar-IQ"/>
        </w:rPr>
        <w:t xml:space="preserve"> the XRD pattern</w:t>
      </w:r>
      <w:r w:rsidRPr="00370E9D">
        <w:rPr>
          <w:rFonts w:ascii="Times New Roman" w:hAnsi="Times New Roman" w:cs="Times New Roman"/>
          <w:color w:val="000000" w:themeColor="text1"/>
          <w:sz w:val="24"/>
          <w:szCs w:val="24"/>
          <w:lang w:bidi="ar-IQ"/>
        </w:rPr>
        <w:t xml:space="preserve"> of TiO</w:t>
      </w:r>
      <w:r w:rsidRPr="00370E9D">
        <w:rPr>
          <w:rFonts w:ascii="Times New Roman" w:hAnsi="Times New Roman" w:cs="Times New Roman"/>
          <w:color w:val="000000" w:themeColor="text1"/>
          <w:sz w:val="24"/>
          <w:szCs w:val="24"/>
          <w:vertAlign w:val="subscript"/>
          <w:lang w:bidi="ar-IQ"/>
        </w:rPr>
        <w:t>2</w:t>
      </w:r>
      <w:r w:rsidRPr="00370E9D">
        <w:rPr>
          <w:rFonts w:ascii="Times New Roman" w:hAnsi="Times New Roman" w:cs="Times New Roman"/>
          <w:color w:val="000000" w:themeColor="text1"/>
          <w:sz w:val="24"/>
          <w:szCs w:val="24"/>
          <w:lang w:bidi="ar-IQ"/>
        </w:rPr>
        <w:t xml:space="preserve"> thin film sample prepared in this work. It is clear that </w:t>
      </w:r>
      <w:r w:rsidR="00B6089D" w:rsidRPr="00370E9D">
        <w:rPr>
          <w:rFonts w:ascii="Times New Roman" w:hAnsi="Times New Roman" w:cs="Times New Roman"/>
          <w:color w:val="000000" w:themeColor="text1"/>
          <w:sz w:val="24"/>
          <w:szCs w:val="24"/>
          <w:lang w:bidi="ar-IQ"/>
        </w:rPr>
        <w:t>the sample</w:t>
      </w:r>
      <w:r w:rsidRPr="00370E9D">
        <w:rPr>
          <w:rFonts w:ascii="Times New Roman" w:hAnsi="Times New Roman" w:cs="Times New Roman"/>
          <w:color w:val="000000" w:themeColor="text1"/>
          <w:sz w:val="24"/>
          <w:szCs w:val="24"/>
          <w:lang w:bidi="ar-IQ"/>
        </w:rPr>
        <w:t xml:space="preserve"> exhibit</w:t>
      </w:r>
      <w:r w:rsidR="00B6089D" w:rsidRPr="00370E9D">
        <w:rPr>
          <w:rFonts w:ascii="Times New Roman" w:hAnsi="Times New Roman" w:cs="Times New Roman"/>
          <w:color w:val="000000" w:themeColor="text1"/>
          <w:sz w:val="24"/>
          <w:szCs w:val="24"/>
          <w:lang w:bidi="ar-IQ"/>
        </w:rPr>
        <w:t>s</w:t>
      </w:r>
      <w:r w:rsidRPr="00370E9D">
        <w:rPr>
          <w:rFonts w:ascii="Times New Roman" w:hAnsi="Times New Roman" w:cs="Times New Roman"/>
          <w:color w:val="000000" w:themeColor="text1"/>
          <w:sz w:val="24"/>
          <w:szCs w:val="24"/>
          <w:lang w:bidi="ar-IQ"/>
        </w:rPr>
        <w:t xml:space="preserve"> high structural purity as no peaks belonging to other materials than TiO</w:t>
      </w:r>
      <w:r w:rsidRPr="00370E9D">
        <w:rPr>
          <w:rFonts w:ascii="Times New Roman" w:hAnsi="Times New Roman" w:cs="Times New Roman"/>
          <w:color w:val="000000" w:themeColor="text1"/>
          <w:sz w:val="24"/>
          <w:szCs w:val="24"/>
          <w:vertAlign w:val="subscript"/>
          <w:lang w:bidi="ar-IQ"/>
        </w:rPr>
        <w:t>2</w:t>
      </w:r>
      <w:r w:rsidRPr="00370E9D">
        <w:rPr>
          <w:rFonts w:ascii="Times New Roman" w:hAnsi="Times New Roman" w:cs="Times New Roman"/>
          <w:color w:val="000000" w:themeColor="text1"/>
          <w:sz w:val="24"/>
          <w:szCs w:val="24"/>
          <w:lang w:bidi="ar-IQ"/>
        </w:rPr>
        <w:t xml:space="preserve"> are observed. In TiO</w:t>
      </w:r>
      <w:r w:rsidRPr="00370E9D">
        <w:rPr>
          <w:rFonts w:ascii="Times New Roman" w:hAnsi="Times New Roman" w:cs="Times New Roman"/>
          <w:color w:val="000000" w:themeColor="text1"/>
          <w:sz w:val="24"/>
          <w:szCs w:val="24"/>
          <w:vertAlign w:val="subscript"/>
          <w:lang w:bidi="ar-IQ"/>
        </w:rPr>
        <w:t>2</w:t>
      </w:r>
      <w:r w:rsidRPr="00370E9D">
        <w:rPr>
          <w:rFonts w:ascii="Times New Roman" w:hAnsi="Times New Roman" w:cs="Times New Roman"/>
          <w:color w:val="000000" w:themeColor="text1"/>
          <w:sz w:val="24"/>
          <w:szCs w:val="24"/>
          <w:lang w:bidi="ar-IQ"/>
        </w:rPr>
        <w:t xml:space="preserve"> sample, both phases (rutile; R and anatase; A) are recognized</w:t>
      </w:r>
      <w:r w:rsidR="00AA542C" w:rsidRPr="00370E9D">
        <w:rPr>
          <w:rFonts w:ascii="Times New Roman" w:hAnsi="Times New Roman" w:cs="Times New Roman"/>
          <w:color w:val="000000" w:themeColor="text1"/>
          <w:sz w:val="24"/>
          <w:szCs w:val="24"/>
          <w:lang w:bidi="ar-IQ"/>
        </w:rPr>
        <w:t xml:space="preserve"> </w:t>
      </w:r>
      <w:r w:rsidR="00DA6541">
        <w:rPr>
          <w:rFonts w:ascii="Times New Roman" w:hAnsi="Times New Roman" w:cs="Times New Roman"/>
          <w:color w:val="000000" w:themeColor="text1"/>
          <w:sz w:val="24"/>
          <w:szCs w:val="24"/>
          <w:shd w:val="clear" w:color="auto" w:fill="FFFFFF"/>
        </w:rPr>
        <w:t>[</w:t>
      </w:r>
      <w:r w:rsidR="00AA542C" w:rsidRPr="00DA6541">
        <w:rPr>
          <w:rFonts w:ascii="Times New Roman" w:hAnsi="Times New Roman" w:cs="Times New Roman"/>
          <w:color w:val="000000" w:themeColor="text1"/>
          <w:sz w:val="24"/>
          <w:szCs w:val="24"/>
          <w:shd w:val="clear" w:color="auto" w:fill="FFFFFF"/>
        </w:rPr>
        <w:t>32</w:t>
      </w:r>
      <w:r w:rsidR="00DA6541">
        <w:rPr>
          <w:rFonts w:ascii="Times New Roman" w:hAnsi="Times New Roman" w:cs="Times New Roman"/>
          <w:color w:val="000000" w:themeColor="text1"/>
          <w:sz w:val="24"/>
          <w:szCs w:val="24"/>
          <w:shd w:val="clear" w:color="auto" w:fill="FFFFFF"/>
        </w:rPr>
        <w:t>]</w:t>
      </w:r>
      <w:r w:rsidRPr="00370E9D">
        <w:rPr>
          <w:rFonts w:ascii="Times New Roman" w:hAnsi="Times New Roman" w:cs="Times New Roman"/>
          <w:color w:val="000000" w:themeColor="text1"/>
          <w:sz w:val="24"/>
          <w:szCs w:val="24"/>
          <w:lang w:bidi="ar-IQ"/>
        </w:rPr>
        <w:t>, however, the anatase phase is apparently dominant as the crystal planes belonging to anatase TiO</w:t>
      </w:r>
      <w:r w:rsidRPr="00370E9D">
        <w:rPr>
          <w:rFonts w:ascii="Times New Roman" w:hAnsi="Times New Roman" w:cs="Times New Roman"/>
          <w:color w:val="000000" w:themeColor="text1"/>
          <w:sz w:val="24"/>
          <w:szCs w:val="24"/>
          <w:vertAlign w:val="subscript"/>
          <w:lang w:bidi="ar-IQ"/>
        </w:rPr>
        <w:t>2</w:t>
      </w:r>
      <w:r w:rsidRPr="00370E9D">
        <w:rPr>
          <w:rFonts w:ascii="Times New Roman" w:hAnsi="Times New Roman" w:cs="Times New Roman"/>
          <w:color w:val="000000" w:themeColor="text1"/>
          <w:sz w:val="24"/>
          <w:szCs w:val="24"/>
          <w:lang w:bidi="ar-IQ"/>
        </w:rPr>
        <w:t xml:space="preserve"> are more than those belonging to rutile TiO</w:t>
      </w:r>
      <w:r w:rsidRPr="00370E9D">
        <w:rPr>
          <w:rFonts w:ascii="Times New Roman" w:hAnsi="Times New Roman" w:cs="Times New Roman"/>
          <w:color w:val="000000" w:themeColor="text1"/>
          <w:sz w:val="24"/>
          <w:szCs w:val="24"/>
          <w:vertAlign w:val="subscript"/>
          <w:lang w:bidi="ar-IQ"/>
        </w:rPr>
        <w:t>2</w:t>
      </w:r>
      <w:r w:rsidRPr="00370E9D">
        <w:rPr>
          <w:rFonts w:ascii="Times New Roman" w:hAnsi="Times New Roman" w:cs="Times New Roman"/>
          <w:color w:val="000000" w:themeColor="text1"/>
          <w:sz w:val="24"/>
          <w:szCs w:val="24"/>
          <w:lang w:bidi="ar-IQ"/>
        </w:rPr>
        <w:t>.</w:t>
      </w:r>
      <w:r w:rsidR="00DB326C">
        <w:rPr>
          <w:rFonts w:ascii="Times New Roman" w:hAnsi="Times New Roman" w:cs="Times New Roman"/>
          <w:color w:val="000000" w:themeColor="text1"/>
          <w:sz w:val="24"/>
          <w:szCs w:val="24"/>
          <w:lang w:bidi="ar-IQ"/>
        </w:rPr>
        <w:t xml:space="preserve"> This result is in good agreement to previously published results by [33].</w:t>
      </w:r>
    </w:p>
    <w:p w:rsidR="00DB326C" w:rsidRDefault="00DB326C" w:rsidP="00DA6541">
      <w:pPr>
        <w:spacing w:line="480" w:lineRule="auto"/>
        <w:ind w:firstLine="284"/>
        <w:jc w:val="both"/>
        <w:rPr>
          <w:rFonts w:ascii="Times New Roman" w:hAnsi="Times New Roman" w:cs="Times New Roman"/>
          <w:color w:val="000000" w:themeColor="text1"/>
          <w:sz w:val="24"/>
          <w:szCs w:val="24"/>
          <w:lang w:bidi="ar-IQ"/>
        </w:rPr>
      </w:pPr>
    </w:p>
    <w:p w:rsidR="00DB326C" w:rsidRPr="00370E9D" w:rsidRDefault="00DB326C" w:rsidP="00DA6541">
      <w:pPr>
        <w:spacing w:line="480" w:lineRule="auto"/>
        <w:ind w:firstLine="284"/>
        <w:jc w:val="both"/>
        <w:rPr>
          <w:rFonts w:ascii="Times New Roman" w:hAnsi="Times New Roman" w:cs="Times New Roman"/>
          <w:color w:val="000000" w:themeColor="text1"/>
          <w:sz w:val="24"/>
          <w:szCs w:val="24"/>
          <w:lang w:bidi="ar-IQ"/>
        </w:rPr>
      </w:pPr>
    </w:p>
    <w:p w:rsidR="005D1B9C" w:rsidRPr="00370E9D" w:rsidRDefault="005D1B9C" w:rsidP="00030FDC">
      <w:pPr>
        <w:spacing w:line="480" w:lineRule="auto"/>
        <w:ind w:firstLine="284"/>
        <w:jc w:val="both"/>
        <w:rPr>
          <w:rFonts w:ascii="Times New Roman" w:hAnsi="Times New Roman" w:cs="Times New Roman"/>
          <w:b/>
          <w:bCs/>
          <w:color w:val="000000" w:themeColor="text1"/>
          <w:sz w:val="24"/>
          <w:szCs w:val="24"/>
        </w:rPr>
      </w:pPr>
      <w:bookmarkStart w:id="1" w:name="bm_EltColumn"/>
      <w:bookmarkEnd w:id="1"/>
    </w:p>
    <w:p w:rsidR="005D1B9C" w:rsidRPr="00370E9D" w:rsidRDefault="005D1B9C" w:rsidP="00030FDC">
      <w:pPr>
        <w:spacing w:line="480" w:lineRule="auto"/>
        <w:ind w:firstLine="284"/>
        <w:jc w:val="both"/>
        <w:rPr>
          <w:rFonts w:ascii="Times New Roman" w:hAnsi="Times New Roman" w:cs="Times New Roman"/>
          <w:b/>
          <w:bCs/>
          <w:color w:val="000000" w:themeColor="text1"/>
          <w:sz w:val="24"/>
          <w:szCs w:val="24"/>
        </w:rPr>
      </w:pPr>
      <w:r w:rsidRPr="00370E9D">
        <w:rPr>
          <w:rFonts w:ascii="Times New Roman" w:hAnsi="Times New Roman" w:cs="Times New Roman"/>
          <w:b/>
          <w:bCs/>
          <w:color w:val="000000" w:themeColor="text1"/>
          <w:sz w:val="24"/>
          <w:szCs w:val="24"/>
        </w:rPr>
        <w:lastRenderedPageBreak/>
        <w:t>4. Conclusion</w:t>
      </w:r>
    </w:p>
    <w:p w:rsidR="005D1B9C" w:rsidRPr="00370E9D" w:rsidRDefault="00192119" w:rsidP="00030FDC">
      <w:pPr>
        <w:spacing w:line="480" w:lineRule="auto"/>
        <w:ind w:firstLine="284"/>
        <w:jc w:val="both"/>
        <w:rPr>
          <w:rFonts w:ascii="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t>T</w:t>
      </w:r>
      <w:r w:rsidR="00300649" w:rsidRPr="00370E9D">
        <w:rPr>
          <w:rFonts w:ascii="Times New Roman" w:hAnsi="Times New Roman" w:cs="Times New Roman"/>
          <w:color w:val="000000" w:themeColor="text1"/>
          <w:sz w:val="24"/>
          <w:szCs w:val="24"/>
        </w:rPr>
        <w:t>he spectroscopic characteristics of organometallic complexes such as Baq</w:t>
      </w:r>
      <w:r w:rsidR="00300649" w:rsidRPr="00370E9D">
        <w:rPr>
          <w:rFonts w:ascii="Times New Roman" w:hAnsi="Times New Roman" w:cs="Times New Roman"/>
          <w:color w:val="000000" w:themeColor="text1"/>
          <w:sz w:val="24"/>
          <w:szCs w:val="24"/>
          <w:vertAlign w:val="subscript"/>
        </w:rPr>
        <w:t>2</w:t>
      </w:r>
      <w:r w:rsidR="00300649" w:rsidRPr="00370E9D">
        <w:rPr>
          <w:rFonts w:ascii="Times New Roman" w:hAnsi="Times New Roman" w:cs="Times New Roman"/>
          <w:color w:val="000000" w:themeColor="text1"/>
          <w:sz w:val="24"/>
          <w:szCs w:val="24"/>
        </w:rPr>
        <w:t xml:space="preserve"> and Znq</w:t>
      </w:r>
      <w:r w:rsidR="00300649" w:rsidRPr="00370E9D">
        <w:rPr>
          <w:rFonts w:ascii="Times New Roman" w:hAnsi="Times New Roman" w:cs="Times New Roman"/>
          <w:color w:val="000000" w:themeColor="text1"/>
          <w:sz w:val="24"/>
          <w:szCs w:val="24"/>
          <w:vertAlign w:val="subscript"/>
        </w:rPr>
        <w:t>2</w:t>
      </w:r>
      <w:r w:rsidR="00300649" w:rsidRPr="00370E9D">
        <w:rPr>
          <w:rFonts w:ascii="Times New Roman" w:hAnsi="Times New Roman" w:cs="Times New Roman"/>
          <w:color w:val="000000" w:themeColor="text1"/>
          <w:sz w:val="24"/>
          <w:szCs w:val="24"/>
        </w:rPr>
        <w:t xml:space="preserve"> can be enhanced by adding highly-pure nanoparticles. Such nanoparticles can be efficiently produced by dc magnetron sputtering technique. The effects of adding these nanoparticles to the complex solutions were apparently observed by the enhancement </w:t>
      </w:r>
      <w:r w:rsidRPr="00370E9D">
        <w:rPr>
          <w:rFonts w:ascii="Times New Roman" w:hAnsi="Times New Roman" w:cs="Times New Roman"/>
          <w:color w:val="000000" w:themeColor="text1"/>
          <w:sz w:val="24"/>
          <w:szCs w:val="24"/>
        </w:rPr>
        <w:t>of photoluminescence and fluorescence characteristics. As a conclusion, the media fabricated from highly-pure TiO</w:t>
      </w:r>
      <w:r w:rsidRPr="00370E9D">
        <w:rPr>
          <w:rFonts w:ascii="Times New Roman" w:hAnsi="Times New Roman" w:cs="Times New Roman"/>
          <w:color w:val="000000" w:themeColor="text1"/>
          <w:sz w:val="24"/>
          <w:szCs w:val="24"/>
          <w:vertAlign w:val="subscript"/>
        </w:rPr>
        <w:t>2</w:t>
      </w:r>
      <w:r w:rsidRPr="00370E9D">
        <w:rPr>
          <w:rFonts w:ascii="Times New Roman" w:hAnsi="Times New Roman" w:cs="Times New Roman"/>
          <w:color w:val="000000" w:themeColor="text1"/>
          <w:sz w:val="24"/>
          <w:szCs w:val="24"/>
        </w:rPr>
        <w:t xml:space="preserve"> nanoparticles embedded in an organometallic complex, such as Baq</w:t>
      </w:r>
      <w:r w:rsidRPr="00370E9D">
        <w:rPr>
          <w:rFonts w:ascii="Times New Roman" w:hAnsi="Times New Roman" w:cs="Times New Roman"/>
          <w:color w:val="000000" w:themeColor="text1"/>
          <w:sz w:val="24"/>
          <w:szCs w:val="24"/>
          <w:vertAlign w:val="subscript"/>
        </w:rPr>
        <w:t>2</w:t>
      </w:r>
      <w:r w:rsidRPr="00370E9D">
        <w:rPr>
          <w:rFonts w:ascii="Times New Roman" w:hAnsi="Times New Roman" w:cs="Times New Roman"/>
          <w:color w:val="000000" w:themeColor="text1"/>
          <w:sz w:val="24"/>
          <w:szCs w:val="24"/>
        </w:rPr>
        <w:t xml:space="preserve"> or Znq</w:t>
      </w:r>
      <w:r w:rsidRPr="00370E9D">
        <w:rPr>
          <w:rFonts w:ascii="Times New Roman" w:hAnsi="Times New Roman" w:cs="Times New Roman"/>
          <w:color w:val="000000" w:themeColor="text1"/>
          <w:sz w:val="24"/>
          <w:szCs w:val="24"/>
          <w:vertAlign w:val="subscript"/>
        </w:rPr>
        <w:t>2</w:t>
      </w:r>
      <w:r w:rsidRPr="00370E9D">
        <w:rPr>
          <w:rFonts w:ascii="Times New Roman" w:hAnsi="Times New Roman" w:cs="Times New Roman"/>
          <w:color w:val="000000" w:themeColor="text1"/>
          <w:sz w:val="24"/>
          <w:szCs w:val="24"/>
        </w:rPr>
        <w:t>, can be used to design and fabricate random gain media.</w:t>
      </w:r>
    </w:p>
    <w:p w:rsidR="00A21D6C" w:rsidRDefault="00A21D6C" w:rsidP="00030FDC">
      <w:pPr>
        <w:spacing w:line="480" w:lineRule="auto"/>
        <w:ind w:firstLine="284"/>
        <w:jc w:val="both"/>
        <w:rPr>
          <w:rFonts w:ascii="Times New Roman" w:hAnsi="Times New Roman" w:cs="Times New Roman"/>
          <w:color w:val="000000" w:themeColor="text1"/>
          <w:sz w:val="24"/>
          <w:szCs w:val="24"/>
        </w:rPr>
      </w:pPr>
    </w:p>
    <w:p w:rsidR="006B6282" w:rsidRPr="00370E9D" w:rsidRDefault="006B6282" w:rsidP="00030FDC">
      <w:pPr>
        <w:spacing w:line="480" w:lineRule="auto"/>
        <w:ind w:firstLine="284"/>
        <w:jc w:val="both"/>
        <w:rPr>
          <w:rFonts w:ascii="Times New Roman" w:hAnsi="Times New Roman" w:cs="Times New Roman"/>
          <w:b/>
          <w:bCs/>
          <w:color w:val="000000" w:themeColor="text1"/>
          <w:sz w:val="24"/>
          <w:szCs w:val="24"/>
        </w:rPr>
      </w:pPr>
      <w:r w:rsidRPr="00370E9D">
        <w:rPr>
          <w:rFonts w:ascii="Times New Roman" w:hAnsi="Times New Roman" w:cs="Times New Roman"/>
          <w:b/>
          <w:bCs/>
          <w:color w:val="000000" w:themeColor="text1"/>
          <w:sz w:val="24"/>
          <w:szCs w:val="24"/>
        </w:rPr>
        <w:t>References</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 xml:space="preserve">[1] X. Ning, R. </w:t>
      </w:r>
      <w:proofErr w:type="spellStart"/>
      <w:r w:rsidRPr="00B8458B">
        <w:rPr>
          <w:rFonts w:ascii="Times New Roman" w:hAnsi="Times New Roman" w:cs="Times New Roman"/>
          <w:color w:val="000000" w:themeColor="text1"/>
          <w:sz w:val="24"/>
          <w:szCs w:val="24"/>
        </w:rPr>
        <w:t>Benford</w:t>
      </w:r>
      <w:proofErr w:type="spellEnd"/>
      <w:r w:rsidRPr="00B8458B">
        <w:rPr>
          <w:rFonts w:ascii="Times New Roman" w:hAnsi="Times New Roman" w:cs="Times New Roman"/>
          <w:color w:val="000000" w:themeColor="text1"/>
          <w:sz w:val="24"/>
          <w:szCs w:val="24"/>
        </w:rPr>
        <w:t xml:space="preserve"> and M.R. Lovell, "On the Sliding Friction Characteristics of Unidirectional Continuous FRP Composites", </w:t>
      </w:r>
      <w:r w:rsidRPr="00B8458B">
        <w:rPr>
          <w:rFonts w:ascii="Times New Roman" w:hAnsi="Times New Roman" w:cs="Times New Roman"/>
          <w:i/>
          <w:iCs/>
          <w:color w:val="000000" w:themeColor="text1"/>
          <w:sz w:val="24"/>
          <w:szCs w:val="24"/>
        </w:rPr>
        <w:t xml:space="preserve">J. </w:t>
      </w:r>
      <w:proofErr w:type="spellStart"/>
      <w:r w:rsidRPr="00B8458B">
        <w:rPr>
          <w:rFonts w:ascii="Times New Roman" w:hAnsi="Times New Roman" w:cs="Times New Roman"/>
          <w:i/>
          <w:iCs/>
          <w:color w:val="000000" w:themeColor="text1"/>
          <w:sz w:val="24"/>
          <w:szCs w:val="24"/>
        </w:rPr>
        <w:t>Tribol</w:t>
      </w:r>
      <w:proofErr w:type="spellEnd"/>
      <w:r w:rsidRPr="00B8458B">
        <w:rPr>
          <w:rFonts w:ascii="Times New Roman" w:hAnsi="Times New Roman" w:cs="Times New Roman"/>
          <w:i/>
          <w:iCs/>
          <w:color w:val="000000" w:themeColor="text1"/>
          <w:sz w:val="24"/>
          <w:szCs w:val="24"/>
        </w:rPr>
        <w:t xml:space="preserve">. </w:t>
      </w:r>
      <w:proofErr w:type="spellStart"/>
      <w:r w:rsidRPr="00B8458B">
        <w:rPr>
          <w:rFonts w:ascii="Times New Roman" w:hAnsi="Times New Roman" w:cs="Times New Roman"/>
          <w:i/>
          <w:iCs/>
          <w:color w:val="000000" w:themeColor="text1"/>
          <w:sz w:val="24"/>
          <w:szCs w:val="24"/>
        </w:rPr>
        <w:t>Func</w:t>
      </w:r>
      <w:proofErr w:type="spellEnd"/>
      <w:r w:rsidRPr="00B8458B">
        <w:rPr>
          <w:rFonts w:ascii="Times New Roman" w:hAnsi="Times New Roman" w:cs="Times New Roman"/>
          <w:i/>
          <w:iCs/>
          <w:color w:val="000000" w:themeColor="text1"/>
          <w:sz w:val="24"/>
          <w:szCs w:val="24"/>
        </w:rPr>
        <w:t xml:space="preserve">. </w:t>
      </w:r>
      <w:proofErr w:type="gramStart"/>
      <w:r w:rsidRPr="00B8458B">
        <w:rPr>
          <w:rFonts w:ascii="Times New Roman" w:hAnsi="Times New Roman" w:cs="Times New Roman"/>
          <w:i/>
          <w:iCs/>
          <w:color w:val="000000" w:themeColor="text1"/>
          <w:sz w:val="24"/>
          <w:szCs w:val="24"/>
        </w:rPr>
        <w:t>Mater.</w:t>
      </w:r>
      <w:r w:rsidRPr="00B8458B">
        <w:rPr>
          <w:rFonts w:ascii="Times New Roman" w:hAnsi="Times New Roman" w:cs="Times New Roman"/>
          <w:color w:val="000000" w:themeColor="text1"/>
          <w:sz w:val="24"/>
          <w:szCs w:val="24"/>
        </w:rPr>
        <w:t>,</w:t>
      </w:r>
      <w:proofErr w:type="gramEnd"/>
      <w:r w:rsidRPr="00B8458B">
        <w:rPr>
          <w:rFonts w:ascii="Times New Roman" w:hAnsi="Times New Roman" w:cs="Times New Roman"/>
          <w:color w:val="000000" w:themeColor="text1"/>
          <w:sz w:val="24"/>
          <w:szCs w:val="24"/>
        </w:rPr>
        <w:t xml:space="preserve"> 124(1) (2002) 5-13.</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 xml:space="preserve">[2] M. Barnes, "Stresses in Solenoids", </w:t>
      </w:r>
      <w:r w:rsidRPr="00B8458B">
        <w:rPr>
          <w:rFonts w:ascii="Times New Roman" w:hAnsi="Times New Roman" w:cs="Times New Roman"/>
          <w:i/>
          <w:iCs/>
          <w:color w:val="000000" w:themeColor="text1"/>
          <w:sz w:val="24"/>
          <w:szCs w:val="24"/>
        </w:rPr>
        <w:t>J. Appl. Phys.</w:t>
      </w:r>
      <w:r w:rsidRPr="00B8458B">
        <w:rPr>
          <w:rFonts w:ascii="Times New Roman" w:hAnsi="Times New Roman" w:cs="Times New Roman"/>
          <w:color w:val="000000" w:themeColor="text1"/>
          <w:sz w:val="24"/>
          <w:szCs w:val="24"/>
        </w:rPr>
        <w:t>, 48(5) (2001) 2000–2008.</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 xml:space="preserve">[3] J. Jones, </w:t>
      </w:r>
      <w:r w:rsidRPr="00B8458B">
        <w:rPr>
          <w:rFonts w:ascii="Times New Roman" w:hAnsi="Times New Roman" w:cs="Times New Roman"/>
          <w:b/>
          <w:bCs/>
          <w:color w:val="000000" w:themeColor="text1"/>
          <w:sz w:val="24"/>
          <w:szCs w:val="24"/>
        </w:rPr>
        <w:t>"Contact Mechanics"</w:t>
      </w:r>
      <w:r w:rsidRPr="00B8458B">
        <w:rPr>
          <w:rFonts w:ascii="Times New Roman" w:hAnsi="Times New Roman" w:cs="Times New Roman"/>
          <w:color w:val="000000" w:themeColor="text1"/>
          <w:sz w:val="24"/>
          <w:szCs w:val="24"/>
        </w:rPr>
        <w:t>, Cambridge University Press (Cambridge, UK) (2000), Ch.6, p.56.</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 xml:space="preserve">[4] Y. Lee, S.A. </w:t>
      </w:r>
      <w:proofErr w:type="spellStart"/>
      <w:r w:rsidRPr="00B8458B">
        <w:rPr>
          <w:rFonts w:ascii="Times New Roman" w:hAnsi="Times New Roman" w:cs="Times New Roman"/>
          <w:color w:val="000000" w:themeColor="text1"/>
          <w:sz w:val="24"/>
          <w:szCs w:val="24"/>
        </w:rPr>
        <w:t>Korpela</w:t>
      </w:r>
      <w:proofErr w:type="spellEnd"/>
      <w:r w:rsidRPr="00B8458B">
        <w:rPr>
          <w:rFonts w:ascii="Times New Roman" w:hAnsi="Times New Roman" w:cs="Times New Roman"/>
          <w:color w:val="000000" w:themeColor="text1"/>
          <w:sz w:val="24"/>
          <w:szCs w:val="24"/>
        </w:rPr>
        <w:t xml:space="preserve"> and R. Horne, "Structure of Multi-Cellular Natural Convection in a Tall Vertical Annulus", Proceedings of 7</w:t>
      </w:r>
      <w:r w:rsidRPr="00B8458B">
        <w:rPr>
          <w:rFonts w:ascii="Times New Roman" w:hAnsi="Times New Roman" w:cs="Times New Roman"/>
          <w:color w:val="000000" w:themeColor="text1"/>
          <w:sz w:val="24"/>
          <w:szCs w:val="24"/>
          <w:vertAlign w:val="superscript"/>
        </w:rPr>
        <w:t>th</w:t>
      </w:r>
      <w:r w:rsidRPr="00B8458B">
        <w:rPr>
          <w:rFonts w:ascii="Times New Roman" w:hAnsi="Times New Roman" w:cs="Times New Roman"/>
          <w:color w:val="000000" w:themeColor="text1"/>
          <w:sz w:val="24"/>
          <w:szCs w:val="24"/>
        </w:rPr>
        <w:t xml:space="preserve"> International Heat Transfer Conference, U. </w:t>
      </w:r>
      <w:proofErr w:type="spellStart"/>
      <w:r w:rsidRPr="00B8458B">
        <w:rPr>
          <w:rFonts w:ascii="Times New Roman" w:hAnsi="Times New Roman" w:cs="Times New Roman"/>
          <w:color w:val="000000" w:themeColor="text1"/>
          <w:sz w:val="24"/>
          <w:szCs w:val="24"/>
        </w:rPr>
        <w:t>Grigul</w:t>
      </w:r>
      <w:proofErr w:type="spellEnd"/>
      <w:r w:rsidRPr="00B8458B">
        <w:rPr>
          <w:rFonts w:ascii="Times New Roman" w:hAnsi="Times New Roman" w:cs="Times New Roman"/>
          <w:color w:val="000000" w:themeColor="text1"/>
          <w:sz w:val="24"/>
          <w:szCs w:val="24"/>
        </w:rPr>
        <w:t xml:space="preserve"> et al., eds., Hemisphere (Washington DC), 2 (1982) 221–226.</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[5] M. Hashish, "Waterjet Technology Development", High Pressure Technology, PVP-Vol. 406 (2000) 135-140.</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[6] D.W. Watson, "Thermodynamic Analysis", ASME Paper No. 97-GT-288 (1997).</w:t>
      </w:r>
    </w:p>
    <w:p w:rsidR="00B8458B" w:rsidRPr="00B8458B" w:rsidRDefault="00B8458B" w:rsidP="00B8458B">
      <w:pPr>
        <w:keepNext/>
        <w:spacing w:line="480" w:lineRule="auto"/>
        <w:jc w:val="both"/>
        <w:rPr>
          <w:rFonts w:ascii="Times New Roman" w:hAnsi="Times New Roman" w:cs="Times New Roman"/>
          <w:color w:val="000000" w:themeColor="text1"/>
          <w:sz w:val="24"/>
          <w:szCs w:val="24"/>
        </w:rPr>
      </w:pPr>
      <w:r w:rsidRPr="00B8458B">
        <w:rPr>
          <w:rFonts w:ascii="Times New Roman" w:hAnsi="Times New Roman" w:cs="Times New Roman"/>
          <w:color w:val="000000" w:themeColor="text1"/>
          <w:sz w:val="24"/>
          <w:szCs w:val="24"/>
        </w:rPr>
        <w:t>[7] C.Y. Tung, "Evaporative Heat Transfer in the Contact Line of a Mixture", Ph.D. thesis, Rensselaer Polytechnic Institute, Troy, NY (1982).</w:t>
      </w:r>
    </w:p>
    <w:p w:rsidR="00CE74DB" w:rsidRPr="00370E9D" w:rsidRDefault="00CE74DB" w:rsidP="00CE74DB">
      <w:pPr>
        <w:spacing w:line="254" w:lineRule="exact"/>
        <w:jc w:val="center"/>
        <w:rPr>
          <w:rFonts w:ascii="Times New Roman" w:eastAsia="Times New Roman" w:hAnsi="Times New Roman"/>
          <w:color w:val="000000" w:themeColor="text1"/>
        </w:rPr>
      </w:pPr>
    </w:p>
    <w:p w:rsidR="00030FDC" w:rsidRPr="00370E9D" w:rsidRDefault="00030FDC" w:rsidP="00030FDC">
      <w:pPr>
        <w:spacing w:line="20" w:lineRule="exact"/>
        <w:rPr>
          <w:rFonts w:ascii="Times New Roman" w:eastAsia="Times New Roman" w:hAnsi="Times New Roman"/>
          <w:color w:val="000000" w:themeColor="text1"/>
        </w:rPr>
      </w:pPr>
    </w:p>
    <w:p w:rsidR="00CE74DB" w:rsidRDefault="00CE74D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E74DB" w:rsidRDefault="00CE74DB" w:rsidP="00030FDC">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(1) Physical properties of the material</w:t>
      </w:r>
    </w:p>
    <w:tbl>
      <w:tblPr>
        <w:tblStyle w:val="TableGrid"/>
        <w:tblW w:w="0" w:type="auto"/>
        <w:tblLook w:val="04A0" w:firstRow="1" w:lastRow="0" w:firstColumn="1" w:lastColumn="0" w:noHBand="0" w:noVBand="1"/>
      </w:tblPr>
      <w:tblGrid>
        <w:gridCol w:w="2254"/>
        <w:gridCol w:w="2254"/>
        <w:gridCol w:w="2254"/>
        <w:gridCol w:w="2255"/>
      </w:tblGrid>
      <w:tr w:rsidR="00CE74DB" w:rsidTr="00CE74DB">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5" w:type="dxa"/>
          </w:tcPr>
          <w:p w:rsidR="00CE74DB" w:rsidRDefault="00CE74DB" w:rsidP="00030FDC">
            <w:pPr>
              <w:spacing w:line="480" w:lineRule="auto"/>
              <w:jc w:val="center"/>
              <w:rPr>
                <w:rFonts w:ascii="Times New Roman" w:hAnsi="Times New Roman" w:cs="Times New Roman"/>
                <w:color w:val="000000" w:themeColor="text1"/>
                <w:sz w:val="24"/>
                <w:szCs w:val="24"/>
              </w:rPr>
            </w:pPr>
          </w:p>
        </w:tc>
      </w:tr>
      <w:tr w:rsidR="00CE74DB" w:rsidTr="00CE74DB">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5" w:type="dxa"/>
          </w:tcPr>
          <w:p w:rsidR="00CE74DB" w:rsidRDefault="00CE74DB" w:rsidP="00030FDC">
            <w:pPr>
              <w:spacing w:line="480" w:lineRule="auto"/>
              <w:jc w:val="center"/>
              <w:rPr>
                <w:rFonts w:ascii="Times New Roman" w:hAnsi="Times New Roman" w:cs="Times New Roman"/>
                <w:color w:val="000000" w:themeColor="text1"/>
                <w:sz w:val="24"/>
                <w:szCs w:val="24"/>
              </w:rPr>
            </w:pPr>
          </w:p>
        </w:tc>
      </w:tr>
      <w:tr w:rsidR="00CE74DB" w:rsidTr="00CE74DB">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5" w:type="dxa"/>
          </w:tcPr>
          <w:p w:rsidR="00CE74DB" w:rsidRDefault="00CE74DB" w:rsidP="00030FDC">
            <w:pPr>
              <w:spacing w:line="480" w:lineRule="auto"/>
              <w:jc w:val="center"/>
              <w:rPr>
                <w:rFonts w:ascii="Times New Roman" w:hAnsi="Times New Roman" w:cs="Times New Roman"/>
                <w:color w:val="000000" w:themeColor="text1"/>
                <w:sz w:val="24"/>
                <w:szCs w:val="24"/>
              </w:rPr>
            </w:pPr>
          </w:p>
        </w:tc>
      </w:tr>
      <w:tr w:rsidR="00CE74DB" w:rsidTr="00CE74DB">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5" w:type="dxa"/>
          </w:tcPr>
          <w:p w:rsidR="00CE74DB" w:rsidRDefault="00CE74DB" w:rsidP="00030FDC">
            <w:pPr>
              <w:spacing w:line="480" w:lineRule="auto"/>
              <w:jc w:val="center"/>
              <w:rPr>
                <w:rFonts w:ascii="Times New Roman" w:hAnsi="Times New Roman" w:cs="Times New Roman"/>
                <w:color w:val="000000" w:themeColor="text1"/>
                <w:sz w:val="24"/>
                <w:szCs w:val="24"/>
              </w:rPr>
            </w:pPr>
          </w:p>
        </w:tc>
      </w:tr>
      <w:tr w:rsidR="00CE74DB" w:rsidTr="00CE74DB">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4" w:type="dxa"/>
          </w:tcPr>
          <w:p w:rsidR="00CE74DB" w:rsidRDefault="00CE74DB" w:rsidP="00030FDC">
            <w:pPr>
              <w:spacing w:line="480" w:lineRule="auto"/>
              <w:jc w:val="center"/>
              <w:rPr>
                <w:rFonts w:ascii="Times New Roman" w:hAnsi="Times New Roman" w:cs="Times New Roman"/>
                <w:color w:val="000000" w:themeColor="text1"/>
                <w:sz w:val="24"/>
                <w:szCs w:val="24"/>
              </w:rPr>
            </w:pPr>
          </w:p>
        </w:tc>
        <w:tc>
          <w:tcPr>
            <w:tcW w:w="2255" w:type="dxa"/>
          </w:tcPr>
          <w:p w:rsidR="00CE74DB" w:rsidRDefault="00CE74DB" w:rsidP="00030FDC">
            <w:pPr>
              <w:spacing w:line="480" w:lineRule="auto"/>
              <w:jc w:val="center"/>
              <w:rPr>
                <w:rFonts w:ascii="Times New Roman" w:hAnsi="Times New Roman" w:cs="Times New Roman"/>
                <w:color w:val="000000" w:themeColor="text1"/>
                <w:sz w:val="24"/>
                <w:szCs w:val="24"/>
              </w:rPr>
            </w:pPr>
          </w:p>
        </w:tc>
      </w:tr>
    </w:tbl>
    <w:p w:rsidR="00CE74DB" w:rsidRDefault="00CE74DB" w:rsidP="00030FDC">
      <w:pPr>
        <w:spacing w:line="480" w:lineRule="auto"/>
        <w:jc w:val="center"/>
        <w:rPr>
          <w:rFonts w:ascii="Times New Roman" w:hAnsi="Times New Roman" w:cs="Times New Roman"/>
          <w:color w:val="000000" w:themeColor="text1"/>
          <w:sz w:val="24"/>
          <w:szCs w:val="24"/>
        </w:rPr>
      </w:pPr>
    </w:p>
    <w:p w:rsidR="00CE74DB" w:rsidRDefault="00CE74DB" w:rsidP="00030FDC">
      <w:pPr>
        <w:spacing w:line="480" w:lineRule="auto"/>
        <w:jc w:val="center"/>
        <w:rPr>
          <w:rFonts w:ascii="Times New Roman" w:hAnsi="Times New Roman" w:cs="Times New Roman"/>
          <w:color w:val="000000" w:themeColor="text1"/>
          <w:sz w:val="24"/>
          <w:szCs w:val="24"/>
        </w:rPr>
      </w:pPr>
    </w:p>
    <w:p w:rsidR="00DB326C" w:rsidRDefault="00DB32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47590" w:rsidRPr="00370E9D" w:rsidRDefault="00CE74DB" w:rsidP="00030FDC">
      <w:pPr>
        <w:spacing w:line="480" w:lineRule="auto"/>
        <w:jc w:val="center"/>
        <w:rPr>
          <w:rFonts w:ascii="Times New Roman" w:hAnsi="Times New Roman" w:cs="Times New Roman"/>
          <w:color w:val="000000" w:themeColor="text1"/>
          <w:sz w:val="24"/>
          <w:szCs w:val="24"/>
        </w:rPr>
      </w:pPr>
      <w:r>
        <w:rPr>
          <w:rFonts w:ascii="Times New Roman" w:eastAsia="Times New Roman" w:hAnsi="Times New Roman"/>
          <w:noProof/>
          <w:color w:val="000000" w:themeColor="text1"/>
        </w:rPr>
        <w:lastRenderedPageBreak/>
        <mc:AlternateContent>
          <mc:Choice Requires="wps">
            <w:drawing>
              <wp:inline distT="0" distB="0" distL="0" distR="0" wp14:anchorId="5CB49955" wp14:editId="176B35E9">
                <wp:extent cx="4320000" cy="2880000"/>
                <wp:effectExtent l="0" t="0" r="23495" b="15875"/>
                <wp:docPr id="19" name="Rectangle 19"/>
                <wp:cNvGraphicFramePr/>
                <a:graphic xmlns:a="http://schemas.openxmlformats.org/drawingml/2006/main">
                  <a:graphicData uri="http://schemas.microsoft.com/office/word/2010/wordprocessingShape">
                    <wps:wsp>
                      <wps:cNvSpPr/>
                      <wps:spPr>
                        <a:xfrm>
                          <a:off x="0" y="0"/>
                          <a:ext cx="4320000" cy="288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2D30EA" id="Rectangle 19" o:spid="_x0000_s1026" style="width:340.15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" fillcolor="white [3212]" strokecolor="black [3213]" strokeweight="2pt">
                <w10:anchorlock/>
              </v:rect>
            </w:pict>
          </mc:Fallback>
        </mc:AlternateContent>
      </w:r>
    </w:p>
    <w:p w:rsidR="00247590" w:rsidRPr="00370E9D" w:rsidRDefault="00247590" w:rsidP="00030FDC">
      <w:pPr>
        <w:spacing w:line="480" w:lineRule="auto"/>
        <w:jc w:val="both"/>
        <w:rPr>
          <w:rFonts w:ascii="Times New Roman" w:hAnsi="Times New Roman" w:cs="Times New Roman"/>
          <w:color w:val="000000" w:themeColor="text1"/>
          <w:sz w:val="24"/>
          <w:szCs w:val="24"/>
        </w:rPr>
      </w:pPr>
    </w:p>
    <w:p w:rsidR="00247590" w:rsidRPr="00370E9D" w:rsidRDefault="00247590" w:rsidP="00030FDC">
      <w:pPr>
        <w:spacing w:line="480" w:lineRule="auto"/>
        <w:jc w:val="both"/>
        <w:rPr>
          <w:rFonts w:ascii="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t>Fig. (1) Titanium dioxide nanopowder extracted from thin film sample</w:t>
      </w:r>
      <w:r w:rsidR="001D4C12" w:rsidRPr="00370E9D">
        <w:rPr>
          <w:rFonts w:ascii="Times New Roman" w:hAnsi="Times New Roman" w:cs="Times New Roman"/>
          <w:color w:val="000000" w:themeColor="text1"/>
          <w:sz w:val="24"/>
          <w:szCs w:val="24"/>
        </w:rPr>
        <w:t>s</w:t>
      </w:r>
      <w:r w:rsidRPr="00370E9D">
        <w:rPr>
          <w:rFonts w:ascii="Times New Roman" w:hAnsi="Times New Roman" w:cs="Times New Roman"/>
          <w:color w:val="000000" w:themeColor="text1"/>
          <w:sz w:val="24"/>
          <w:szCs w:val="24"/>
        </w:rPr>
        <w:t xml:space="preserve"> prepared in this work using Ar</w:t>
      </w:r>
      <w:proofErr w:type="gramStart"/>
      <w:r w:rsidRPr="00370E9D">
        <w:rPr>
          <w:rFonts w:ascii="Times New Roman" w:hAnsi="Times New Roman" w:cs="Times New Roman"/>
          <w:color w:val="000000" w:themeColor="text1"/>
          <w:sz w:val="24"/>
          <w:szCs w:val="24"/>
        </w:rPr>
        <w:t>:O</w:t>
      </w:r>
      <w:r w:rsidRPr="00370E9D">
        <w:rPr>
          <w:rFonts w:ascii="Times New Roman" w:hAnsi="Times New Roman" w:cs="Times New Roman"/>
          <w:color w:val="000000" w:themeColor="text1"/>
          <w:sz w:val="24"/>
          <w:szCs w:val="24"/>
          <w:vertAlign w:val="subscript"/>
        </w:rPr>
        <w:t>2</w:t>
      </w:r>
      <w:proofErr w:type="gramEnd"/>
      <w:r w:rsidRPr="00370E9D">
        <w:rPr>
          <w:rFonts w:ascii="Times New Roman" w:hAnsi="Times New Roman" w:cs="Times New Roman"/>
          <w:color w:val="000000" w:themeColor="text1"/>
          <w:sz w:val="24"/>
          <w:szCs w:val="24"/>
        </w:rPr>
        <w:t xml:space="preserve"> mixture of 1:1 mixing ratio and inter-electrode distance of 4 cm after deposition time of one hour</w:t>
      </w:r>
    </w:p>
    <w:p w:rsidR="00247590" w:rsidRDefault="00247590" w:rsidP="00030FDC">
      <w:pPr>
        <w:spacing w:line="480" w:lineRule="auto"/>
        <w:jc w:val="both"/>
        <w:rPr>
          <w:rFonts w:ascii="Times New Roman" w:hAnsi="Times New Roman" w:cs="Times New Roman"/>
          <w:color w:val="000000" w:themeColor="text1"/>
          <w:sz w:val="24"/>
          <w:szCs w:val="24"/>
        </w:rPr>
      </w:pPr>
    </w:p>
    <w:p w:rsidR="00DB326C" w:rsidRDefault="00DB326C" w:rsidP="00030FDC">
      <w:pPr>
        <w:spacing w:line="480" w:lineRule="auto"/>
        <w:jc w:val="both"/>
        <w:rPr>
          <w:rFonts w:ascii="Times New Roman" w:hAnsi="Times New Roman" w:cs="Times New Roman"/>
          <w:color w:val="000000" w:themeColor="text1"/>
          <w:sz w:val="24"/>
          <w:szCs w:val="24"/>
        </w:rPr>
      </w:pPr>
    </w:p>
    <w:p w:rsidR="00DB326C" w:rsidRDefault="00DB326C" w:rsidP="00030FDC">
      <w:pPr>
        <w:spacing w:line="480" w:lineRule="auto"/>
        <w:jc w:val="both"/>
        <w:rPr>
          <w:rFonts w:ascii="Times New Roman" w:hAnsi="Times New Roman" w:cs="Times New Roman"/>
          <w:color w:val="000000" w:themeColor="text1"/>
          <w:sz w:val="24"/>
          <w:szCs w:val="24"/>
        </w:rPr>
      </w:pPr>
    </w:p>
    <w:p w:rsidR="00DB326C" w:rsidRPr="00370E9D" w:rsidRDefault="00DB326C" w:rsidP="00030FDC">
      <w:pPr>
        <w:spacing w:line="480" w:lineRule="auto"/>
        <w:jc w:val="both"/>
        <w:rPr>
          <w:rFonts w:ascii="Times New Roman" w:hAnsi="Times New Roman" w:cs="Times New Roman"/>
          <w:color w:val="000000" w:themeColor="text1"/>
          <w:sz w:val="24"/>
          <w:szCs w:val="24"/>
        </w:rPr>
      </w:pPr>
    </w:p>
    <w:p w:rsidR="001D4C12" w:rsidRPr="00370E9D" w:rsidRDefault="001D4C12" w:rsidP="00030FDC">
      <w:pPr>
        <w:spacing w:line="480" w:lineRule="auto"/>
        <w:jc w:val="both"/>
        <w:rPr>
          <w:rFonts w:ascii="Times New Roman" w:hAnsi="Times New Roman" w:cs="Times New Roman"/>
          <w:color w:val="000000" w:themeColor="text1"/>
          <w:sz w:val="24"/>
          <w:szCs w:val="24"/>
        </w:rPr>
      </w:pPr>
    </w:p>
    <w:p w:rsidR="00247590" w:rsidRPr="00370E9D" w:rsidRDefault="00CE74DB" w:rsidP="00030FDC">
      <w:pPr>
        <w:spacing w:line="480" w:lineRule="auto"/>
        <w:jc w:val="center"/>
        <w:rPr>
          <w:rFonts w:ascii="Times New Roman" w:hAnsi="Times New Roman" w:cs="Times New Roman"/>
          <w:color w:val="000000" w:themeColor="text1"/>
          <w:sz w:val="24"/>
          <w:szCs w:val="24"/>
        </w:rPr>
      </w:pPr>
      <w:r>
        <w:rPr>
          <w:rFonts w:ascii="Times New Roman" w:eastAsia="Times New Roman" w:hAnsi="Times New Roman"/>
          <w:noProof/>
          <w:color w:val="000000" w:themeColor="text1"/>
        </w:rPr>
        <w:lastRenderedPageBreak/>
        <mc:AlternateContent>
          <mc:Choice Requires="wps">
            <w:drawing>
              <wp:inline distT="0" distB="0" distL="0" distR="0" wp14:anchorId="5CB49955" wp14:editId="176B35E9">
                <wp:extent cx="4320000" cy="2880000"/>
                <wp:effectExtent l="0" t="0" r="23495" b="15875"/>
                <wp:docPr id="20" name="Rectangle 20"/>
                <wp:cNvGraphicFramePr/>
                <a:graphic xmlns:a="http://schemas.openxmlformats.org/drawingml/2006/main">
                  <a:graphicData uri="http://schemas.microsoft.com/office/word/2010/wordprocessingShape">
                    <wps:wsp>
                      <wps:cNvSpPr/>
                      <wps:spPr>
                        <a:xfrm>
                          <a:off x="0" y="0"/>
                          <a:ext cx="4320000" cy="288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D082C3" id="Rectangle 20" o:spid="_x0000_s1026" style="width:340.15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" fillcolor="white [3212]" strokecolor="black [3213]" strokeweight="2pt">
                <w10:anchorlock/>
              </v:rect>
            </w:pict>
          </mc:Fallback>
        </mc:AlternateContent>
      </w:r>
    </w:p>
    <w:p w:rsidR="00247590" w:rsidRPr="00370E9D" w:rsidRDefault="00247590" w:rsidP="00030FDC">
      <w:pPr>
        <w:spacing w:line="480" w:lineRule="auto"/>
        <w:jc w:val="center"/>
        <w:rPr>
          <w:rFonts w:ascii="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t>(a)</w:t>
      </w:r>
    </w:p>
    <w:p w:rsidR="00247590" w:rsidRPr="00370E9D" w:rsidRDefault="00CE74DB" w:rsidP="00030FDC">
      <w:pPr>
        <w:spacing w:line="480" w:lineRule="auto"/>
        <w:jc w:val="center"/>
        <w:rPr>
          <w:rFonts w:ascii="Times New Roman" w:hAnsi="Times New Roman" w:cs="Times New Roman"/>
          <w:color w:val="000000" w:themeColor="text1"/>
          <w:sz w:val="24"/>
          <w:szCs w:val="24"/>
        </w:rPr>
      </w:pPr>
      <w:r>
        <w:rPr>
          <w:rFonts w:ascii="Times New Roman" w:eastAsia="Times New Roman" w:hAnsi="Times New Roman"/>
          <w:noProof/>
          <w:color w:val="000000" w:themeColor="text1"/>
        </w:rPr>
        <mc:AlternateContent>
          <mc:Choice Requires="wps">
            <w:drawing>
              <wp:inline distT="0" distB="0" distL="0" distR="0" wp14:anchorId="5CB49955" wp14:editId="176B35E9">
                <wp:extent cx="4320000" cy="2880000"/>
                <wp:effectExtent l="0" t="0" r="23495" b="15875"/>
                <wp:docPr id="21" name="Rectangle 21"/>
                <wp:cNvGraphicFramePr/>
                <a:graphic xmlns:a="http://schemas.openxmlformats.org/drawingml/2006/main">
                  <a:graphicData uri="http://schemas.microsoft.com/office/word/2010/wordprocessingShape">
                    <wps:wsp>
                      <wps:cNvSpPr/>
                      <wps:spPr>
                        <a:xfrm>
                          <a:off x="0" y="0"/>
                          <a:ext cx="4320000" cy="288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2B888A" id="Rectangle 21" o:spid="_x0000_s1026" style="width:340.15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" fillcolor="white [3212]" strokecolor="black [3213]" strokeweight="2pt">
                <w10:anchorlock/>
              </v:rect>
            </w:pict>
          </mc:Fallback>
        </mc:AlternateContent>
      </w:r>
    </w:p>
    <w:p w:rsidR="00247590" w:rsidRPr="00370E9D" w:rsidRDefault="00247590" w:rsidP="00030FDC">
      <w:pPr>
        <w:spacing w:line="480" w:lineRule="auto"/>
        <w:jc w:val="center"/>
        <w:rPr>
          <w:rFonts w:ascii="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t>(b)</w:t>
      </w:r>
    </w:p>
    <w:p w:rsidR="00247590" w:rsidRPr="00370E9D" w:rsidRDefault="00247590" w:rsidP="004878D2">
      <w:pPr>
        <w:spacing w:line="480" w:lineRule="auto"/>
        <w:jc w:val="center"/>
        <w:rPr>
          <w:rFonts w:ascii="Times New Roman" w:hAnsi="Times New Roman" w:cs="Times New Roman"/>
          <w:color w:val="000000" w:themeColor="text1"/>
          <w:sz w:val="24"/>
          <w:szCs w:val="24"/>
        </w:rPr>
      </w:pPr>
      <w:r w:rsidRPr="00370E9D">
        <w:rPr>
          <w:rFonts w:ascii="Times New Roman" w:hAnsi="Times New Roman" w:cs="Times New Roman"/>
          <w:color w:val="000000" w:themeColor="text1"/>
          <w:sz w:val="24"/>
          <w:szCs w:val="24"/>
        </w:rPr>
        <w:t>Fig. (6) Absorption spectra of Baq</w:t>
      </w:r>
      <w:r w:rsidRPr="00370E9D">
        <w:rPr>
          <w:rFonts w:ascii="Times New Roman" w:hAnsi="Times New Roman" w:cs="Times New Roman"/>
          <w:color w:val="000000" w:themeColor="text1"/>
          <w:sz w:val="24"/>
          <w:szCs w:val="24"/>
          <w:vertAlign w:val="subscript"/>
        </w:rPr>
        <w:t>2</w:t>
      </w:r>
      <w:r w:rsidRPr="00370E9D">
        <w:rPr>
          <w:rFonts w:ascii="Times New Roman" w:hAnsi="Times New Roman" w:cs="Times New Roman"/>
          <w:color w:val="000000" w:themeColor="text1"/>
          <w:sz w:val="24"/>
          <w:szCs w:val="24"/>
        </w:rPr>
        <w:t xml:space="preserve"> complex (a) and Znq</w:t>
      </w:r>
      <w:r w:rsidRPr="00370E9D">
        <w:rPr>
          <w:rFonts w:ascii="Times New Roman" w:hAnsi="Times New Roman" w:cs="Times New Roman"/>
          <w:color w:val="000000" w:themeColor="text1"/>
          <w:sz w:val="24"/>
          <w:szCs w:val="24"/>
          <w:vertAlign w:val="subscript"/>
        </w:rPr>
        <w:t>2</w:t>
      </w:r>
      <w:r w:rsidRPr="00370E9D">
        <w:rPr>
          <w:rFonts w:ascii="Times New Roman" w:hAnsi="Times New Roman" w:cs="Times New Roman"/>
          <w:color w:val="000000" w:themeColor="text1"/>
          <w:sz w:val="24"/>
          <w:szCs w:val="24"/>
        </w:rPr>
        <w:t xml:space="preserve"> complex (b) prepared in this work before and after adding nanoparticles</w:t>
      </w:r>
    </w:p>
    <w:p w:rsidR="00030FDC" w:rsidRPr="00370E9D" w:rsidRDefault="00030FDC" w:rsidP="00030FDC">
      <w:pPr>
        <w:spacing w:line="480" w:lineRule="auto"/>
        <w:jc w:val="both"/>
        <w:rPr>
          <w:rFonts w:ascii="Times New Roman" w:hAnsi="Times New Roman" w:cs="Times New Roman"/>
          <w:color w:val="000000" w:themeColor="text1"/>
          <w:sz w:val="24"/>
          <w:szCs w:val="24"/>
        </w:rPr>
      </w:pPr>
    </w:p>
    <w:p w:rsidR="00030FDC" w:rsidRPr="00370E9D" w:rsidRDefault="00030FDC" w:rsidP="00030FDC">
      <w:pPr>
        <w:spacing w:line="480" w:lineRule="auto"/>
        <w:jc w:val="both"/>
        <w:rPr>
          <w:rFonts w:ascii="Times New Roman" w:hAnsi="Times New Roman" w:cs="Times New Roman"/>
          <w:color w:val="000000" w:themeColor="text1"/>
          <w:sz w:val="24"/>
          <w:szCs w:val="24"/>
        </w:rPr>
      </w:pPr>
    </w:p>
    <w:sectPr w:rsidR="00030FDC" w:rsidRPr="00370E9D" w:rsidSect="0018209B">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3EE" w:rsidRDefault="00DF03EE" w:rsidP="00034348">
      <w:r>
        <w:separator/>
      </w:r>
    </w:p>
  </w:endnote>
  <w:endnote w:type="continuationSeparator" w:id="0">
    <w:p w:rsidR="00DF03EE" w:rsidRDefault="00DF03EE" w:rsidP="0003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63910196"/>
      <w:docPartObj>
        <w:docPartGallery w:val="Page Numbers (Bottom of Page)"/>
        <w:docPartUnique/>
      </w:docPartObj>
    </w:sdtPr>
    <w:sdtEndPr>
      <w:rPr>
        <w:noProof/>
      </w:rPr>
    </w:sdtEndPr>
    <w:sdtContent>
      <w:p w:rsidR="00CB1B35" w:rsidRPr="00CB5190" w:rsidRDefault="00CB1B35" w:rsidP="00CB5190">
        <w:pPr>
          <w:pStyle w:val="Footer"/>
          <w:tabs>
            <w:tab w:val="clear" w:pos="4680"/>
            <w:tab w:val="clear" w:pos="9360"/>
          </w:tabs>
          <w:jc w:val="center"/>
          <w:rPr>
            <w:rFonts w:ascii="Times New Roman" w:hAnsi="Times New Roman" w:cs="Times New Roman"/>
            <w:sz w:val="24"/>
            <w:szCs w:val="24"/>
          </w:rPr>
        </w:pPr>
        <w:r w:rsidRPr="00CB5190">
          <w:rPr>
            <w:rFonts w:ascii="Times New Roman" w:hAnsi="Times New Roman" w:cs="Times New Roman"/>
            <w:sz w:val="24"/>
            <w:szCs w:val="24"/>
          </w:rPr>
          <w:fldChar w:fldCharType="begin"/>
        </w:r>
        <w:r w:rsidRPr="00CB5190">
          <w:rPr>
            <w:rFonts w:ascii="Times New Roman" w:hAnsi="Times New Roman" w:cs="Times New Roman"/>
            <w:sz w:val="24"/>
            <w:szCs w:val="24"/>
          </w:rPr>
          <w:instrText xml:space="preserve"> PAGE   \* MERGEFORMAT </w:instrText>
        </w:r>
        <w:r w:rsidRPr="00CB5190">
          <w:rPr>
            <w:rFonts w:ascii="Times New Roman" w:hAnsi="Times New Roman" w:cs="Times New Roman"/>
            <w:sz w:val="24"/>
            <w:szCs w:val="24"/>
          </w:rPr>
          <w:fldChar w:fldCharType="separate"/>
        </w:r>
        <w:r w:rsidR="004722EB">
          <w:rPr>
            <w:rFonts w:ascii="Times New Roman" w:hAnsi="Times New Roman" w:cs="Times New Roman"/>
            <w:noProof/>
            <w:sz w:val="24"/>
            <w:szCs w:val="24"/>
          </w:rPr>
          <w:t>6</w:t>
        </w:r>
        <w:r w:rsidRPr="00CB519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3EE" w:rsidRDefault="00DF03EE" w:rsidP="00034348">
      <w:r>
        <w:separator/>
      </w:r>
    </w:p>
  </w:footnote>
  <w:footnote w:type="continuationSeparator" w:id="0">
    <w:p w:rsidR="00DF03EE" w:rsidRDefault="00DF03EE" w:rsidP="00034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B"/>
    <w:multiLevelType w:val="hybridMultilevel"/>
    <w:tmpl w:val="379E21B4"/>
    <w:lvl w:ilvl="0" w:tplc="FFFFFFFF">
      <w:start w:val="1"/>
      <w:numFmt w:val="decimal"/>
      <w:lvlText w:val="(%1)"/>
      <w:lvlJc w:val="left"/>
    </w:lvl>
    <w:lvl w:ilvl="1" w:tplc="FFFFFFFF">
      <w:start w:val="1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2067A94"/>
    <w:multiLevelType w:val="hybridMultilevel"/>
    <w:tmpl w:val="18446192"/>
    <w:lvl w:ilvl="0" w:tplc="CBD2D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4D75EC"/>
    <w:multiLevelType w:val="hybridMultilevel"/>
    <w:tmpl w:val="63B47202"/>
    <w:lvl w:ilvl="0" w:tplc="2E1AE876">
      <w:start w:val="1"/>
      <w:numFmt w:val="decimal"/>
      <w:lvlText w:val="%1-"/>
      <w:lvlJc w:val="left"/>
      <w:pPr>
        <w:ind w:left="476" w:hanging="360"/>
      </w:pPr>
      <w:rPr>
        <w:rFonts w:ascii="Times New Roman" w:eastAsia="Times New Roman" w:hAnsi="Times New Roman" w:cs="Times New Roman"/>
        <w:sz w:val="28"/>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15:restartNumberingAfterBreak="0">
    <w:nsid w:val="477232E2"/>
    <w:multiLevelType w:val="hybridMultilevel"/>
    <w:tmpl w:val="421A4374"/>
    <w:lvl w:ilvl="0" w:tplc="CBD2DAB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53A6F"/>
    <w:multiLevelType w:val="multilevel"/>
    <w:tmpl w:val="081A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030ED"/>
    <w:multiLevelType w:val="multilevel"/>
    <w:tmpl w:val="5E2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9B"/>
    <w:rsid w:val="00007212"/>
    <w:rsid w:val="00030FDC"/>
    <w:rsid w:val="000326FB"/>
    <w:rsid w:val="00034348"/>
    <w:rsid w:val="000373FE"/>
    <w:rsid w:val="00053506"/>
    <w:rsid w:val="000B0BFF"/>
    <w:rsid w:val="000C0478"/>
    <w:rsid w:val="000D41A5"/>
    <w:rsid w:val="000E266B"/>
    <w:rsid w:val="000F1046"/>
    <w:rsid w:val="000F106F"/>
    <w:rsid w:val="000F76B0"/>
    <w:rsid w:val="00105EC7"/>
    <w:rsid w:val="001118E8"/>
    <w:rsid w:val="00121951"/>
    <w:rsid w:val="00127516"/>
    <w:rsid w:val="00127769"/>
    <w:rsid w:val="001311BA"/>
    <w:rsid w:val="00133D76"/>
    <w:rsid w:val="00136836"/>
    <w:rsid w:val="001427F8"/>
    <w:rsid w:val="00147595"/>
    <w:rsid w:val="00161C67"/>
    <w:rsid w:val="0018209B"/>
    <w:rsid w:val="00192119"/>
    <w:rsid w:val="001A461B"/>
    <w:rsid w:val="001A6B5A"/>
    <w:rsid w:val="001B390B"/>
    <w:rsid w:val="001C4BD8"/>
    <w:rsid w:val="001D0C15"/>
    <w:rsid w:val="001D4C12"/>
    <w:rsid w:val="001E06CD"/>
    <w:rsid w:val="001E3DF3"/>
    <w:rsid w:val="001E511B"/>
    <w:rsid w:val="001F6284"/>
    <w:rsid w:val="001F7C0B"/>
    <w:rsid w:val="00217CF9"/>
    <w:rsid w:val="00233051"/>
    <w:rsid w:val="00240189"/>
    <w:rsid w:val="00246DD1"/>
    <w:rsid w:val="00247590"/>
    <w:rsid w:val="0028616C"/>
    <w:rsid w:val="002A2E98"/>
    <w:rsid w:val="002B2AA3"/>
    <w:rsid w:val="002C12DF"/>
    <w:rsid w:val="002C1D72"/>
    <w:rsid w:val="002C695B"/>
    <w:rsid w:val="002E7746"/>
    <w:rsid w:val="002F36E5"/>
    <w:rsid w:val="00300649"/>
    <w:rsid w:val="0030358D"/>
    <w:rsid w:val="00321290"/>
    <w:rsid w:val="0032398F"/>
    <w:rsid w:val="003418CE"/>
    <w:rsid w:val="00347FEF"/>
    <w:rsid w:val="00350538"/>
    <w:rsid w:val="00350ED8"/>
    <w:rsid w:val="00351EC1"/>
    <w:rsid w:val="00352609"/>
    <w:rsid w:val="0035413E"/>
    <w:rsid w:val="00370E9D"/>
    <w:rsid w:val="00385898"/>
    <w:rsid w:val="003B155F"/>
    <w:rsid w:val="003B342B"/>
    <w:rsid w:val="003C2B62"/>
    <w:rsid w:val="003C3045"/>
    <w:rsid w:val="00415CA4"/>
    <w:rsid w:val="00466207"/>
    <w:rsid w:val="00470A09"/>
    <w:rsid w:val="004722EB"/>
    <w:rsid w:val="004878D2"/>
    <w:rsid w:val="004926DD"/>
    <w:rsid w:val="004E5B2D"/>
    <w:rsid w:val="004F13EB"/>
    <w:rsid w:val="005419D8"/>
    <w:rsid w:val="00547199"/>
    <w:rsid w:val="005725B9"/>
    <w:rsid w:val="00572ED3"/>
    <w:rsid w:val="00577EB3"/>
    <w:rsid w:val="005870B4"/>
    <w:rsid w:val="00590AC3"/>
    <w:rsid w:val="0059765C"/>
    <w:rsid w:val="005B1B28"/>
    <w:rsid w:val="005D1B9C"/>
    <w:rsid w:val="005E6912"/>
    <w:rsid w:val="0060153B"/>
    <w:rsid w:val="0061664F"/>
    <w:rsid w:val="00627B32"/>
    <w:rsid w:val="006429A2"/>
    <w:rsid w:val="006519E3"/>
    <w:rsid w:val="00653CA4"/>
    <w:rsid w:val="00656BD4"/>
    <w:rsid w:val="00662847"/>
    <w:rsid w:val="00681F17"/>
    <w:rsid w:val="0069579A"/>
    <w:rsid w:val="006B2DB1"/>
    <w:rsid w:val="006B3B05"/>
    <w:rsid w:val="006B6282"/>
    <w:rsid w:val="006B7DAA"/>
    <w:rsid w:val="006D0D37"/>
    <w:rsid w:val="006F10CC"/>
    <w:rsid w:val="00702C66"/>
    <w:rsid w:val="00710EA9"/>
    <w:rsid w:val="00721109"/>
    <w:rsid w:val="007376AD"/>
    <w:rsid w:val="00755EE7"/>
    <w:rsid w:val="00771879"/>
    <w:rsid w:val="00773B6E"/>
    <w:rsid w:val="00787DCA"/>
    <w:rsid w:val="00796061"/>
    <w:rsid w:val="007A3F61"/>
    <w:rsid w:val="007B1C95"/>
    <w:rsid w:val="007C70D0"/>
    <w:rsid w:val="007D33AE"/>
    <w:rsid w:val="007F37BF"/>
    <w:rsid w:val="007F43B2"/>
    <w:rsid w:val="007F46CB"/>
    <w:rsid w:val="0081465C"/>
    <w:rsid w:val="00840536"/>
    <w:rsid w:val="00846065"/>
    <w:rsid w:val="0086371C"/>
    <w:rsid w:val="00877197"/>
    <w:rsid w:val="008803A7"/>
    <w:rsid w:val="00890034"/>
    <w:rsid w:val="00892198"/>
    <w:rsid w:val="008943A2"/>
    <w:rsid w:val="008A1859"/>
    <w:rsid w:val="008D3AF1"/>
    <w:rsid w:val="008E2815"/>
    <w:rsid w:val="008E7D9B"/>
    <w:rsid w:val="00905D42"/>
    <w:rsid w:val="00906885"/>
    <w:rsid w:val="00906E33"/>
    <w:rsid w:val="00923D17"/>
    <w:rsid w:val="00924E24"/>
    <w:rsid w:val="009345E7"/>
    <w:rsid w:val="00944A36"/>
    <w:rsid w:val="00945660"/>
    <w:rsid w:val="00960FD2"/>
    <w:rsid w:val="00971A01"/>
    <w:rsid w:val="009838ED"/>
    <w:rsid w:val="00987F77"/>
    <w:rsid w:val="00990018"/>
    <w:rsid w:val="00991D5E"/>
    <w:rsid w:val="009A213B"/>
    <w:rsid w:val="009A26F0"/>
    <w:rsid w:val="009A58BC"/>
    <w:rsid w:val="009C6A1C"/>
    <w:rsid w:val="009E32BB"/>
    <w:rsid w:val="009F02D9"/>
    <w:rsid w:val="00A11669"/>
    <w:rsid w:val="00A15FB8"/>
    <w:rsid w:val="00A1759F"/>
    <w:rsid w:val="00A21D6C"/>
    <w:rsid w:val="00A24F50"/>
    <w:rsid w:val="00A31DD1"/>
    <w:rsid w:val="00A53A30"/>
    <w:rsid w:val="00A64509"/>
    <w:rsid w:val="00A66909"/>
    <w:rsid w:val="00A72637"/>
    <w:rsid w:val="00A75686"/>
    <w:rsid w:val="00A82CA1"/>
    <w:rsid w:val="00A84063"/>
    <w:rsid w:val="00A9079A"/>
    <w:rsid w:val="00AA542C"/>
    <w:rsid w:val="00AC6C72"/>
    <w:rsid w:val="00AD0889"/>
    <w:rsid w:val="00AD3B41"/>
    <w:rsid w:val="00B10082"/>
    <w:rsid w:val="00B15240"/>
    <w:rsid w:val="00B353D3"/>
    <w:rsid w:val="00B378E7"/>
    <w:rsid w:val="00B53D7A"/>
    <w:rsid w:val="00B555CC"/>
    <w:rsid w:val="00B6089D"/>
    <w:rsid w:val="00B7036C"/>
    <w:rsid w:val="00B816F2"/>
    <w:rsid w:val="00B8458B"/>
    <w:rsid w:val="00B90CF3"/>
    <w:rsid w:val="00B92B17"/>
    <w:rsid w:val="00BC7948"/>
    <w:rsid w:val="00BF2237"/>
    <w:rsid w:val="00BF2438"/>
    <w:rsid w:val="00C02203"/>
    <w:rsid w:val="00C11758"/>
    <w:rsid w:val="00C31C0C"/>
    <w:rsid w:val="00C34671"/>
    <w:rsid w:val="00C36E4E"/>
    <w:rsid w:val="00C77F09"/>
    <w:rsid w:val="00C87980"/>
    <w:rsid w:val="00C93449"/>
    <w:rsid w:val="00C93D24"/>
    <w:rsid w:val="00CA59E6"/>
    <w:rsid w:val="00CB1B35"/>
    <w:rsid w:val="00CB5190"/>
    <w:rsid w:val="00CC1DD3"/>
    <w:rsid w:val="00CC42F8"/>
    <w:rsid w:val="00CD44EC"/>
    <w:rsid w:val="00CD7DD6"/>
    <w:rsid w:val="00CE74DB"/>
    <w:rsid w:val="00D101C6"/>
    <w:rsid w:val="00D31843"/>
    <w:rsid w:val="00D4058E"/>
    <w:rsid w:val="00D440CC"/>
    <w:rsid w:val="00D523F2"/>
    <w:rsid w:val="00D5694D"/>
    <w:rsid w:val="00D572BF"/>
    <w:rsid w:val="00D606FA"/>
    <w:rsid w:val="00D62111"/>
    <w:rsid w:val="00D62DA0"/>
    <w:rsid w:val="00D63690"/>
    <w:rsid w:val="00D63DA0"/>
    <w:rsid w:val="00D7042A"/>
    <w:rsid w:val="00DA107F"/>
    <w:rsid w:val="00DA6541"/>
    <w:rsid w:val="00DB326C"/>
    <w:rsid w:val="00DB5495"/>
    <w:rsid w:val="00DE418E"/>
    <w:rsid w:val="00DE4668"/>
    <w:rsid w:val="00DF0237"/>
    <w:rsid w:val="00DF03EE"/>
    <w:rsid w:val="00E13569"/>
    <w:rsid w:val="00E15F82"/>
    <w:rsid w:val="00E24AEB"/>
    <w:rsid w:val="00E33100"/>
    <w:rsid w:val="00E4392B"/>
    <w:rsid w:val="00E54966"/>
    <w:rsid w:val="00E56612"/>
    <w:rsid w:val="00E6672F"/>
    <w:rsid w:val="00E70CA6"/>
    <w:rsid w:val="00E74641"/>
    <w:rsid w:val="00E81978"/>
    <w:rsid w:val="00EC0121"/>
    <w:rsid w:val="00EC2F5A"/>
    <w:rsid w:val="00ED4E45"/>
    <w:rsid w:val="00F0147D"/>
    <w:rsid w:val="00F05DDE"/>
    <w:rsid w:val="00F658D5"/>
    <w:rsid w:val="00F86B15"/>
    <w:rsid w:val="00F95673"/>
    <w:rsid w:val="00FA260B"/>
    <w:rsid w:val="00FE2B04"/>
    <w:rsid w:val="00FE3F34"/>
    <w:rsid w:val="00FE5C9A"/>
    <w:rsid w:val="00FF76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84806-E64D-4AE6-A42B-88008629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1A0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09B"/>
    <w:rPr>
      <w:color w:val="0000FF" w:themeColor="hyperlink"/>
      <w:u w:val="single"/>
    </w:rPr>
  </w:style>
  <w:style w:type="paragraph" w:styleId="BalloonText">
    <w:name w:val="Balloon Text"/>
    <w:basedOn w:val="Normal"/>
    <w:link w:val="BalloonTextChar"/>
    <w:uiPriority w:val="99"/>
    <w:semiHidden/>
    <w:unhideWhenUsed/>
    <w:rsid w:val="0061664F"/>
    <w:rPr>
      <w:rFonts w:ascii="Tahoma" w:hAnsi="Tahoma" w:cs="Tahoma"/>
      <w:sz w:val="16"/>
      <w:szCs w:val="16"/>
    </w:rPr>
  </w:style>
  <w:style w:type="character" w:customStyle="1" w:styleId="BalloonTextChar">
    <w:name w:val="Balloon Text Char"/>
    <w:basedOn w:val="DefaultParagraphFont"/>
    <w:link w:val="BalloonText"/>
    <w:uiPriority w:val="99"/>
    <w:semiHidden/>
    <w:rsid w:val="0061664F"/>
    <w:rPr>
      <w:rFonts w:ascii="Tahoma" w:hAnsi="Tahoma" w:cs="Tahoma"/>
      <w:sz w:val="16"/>
      <w:szCs w:val="16"/>
    </w:rPr>
  </w:style>
  <w:style w:type="character" w:customStyle="1" w:styleId="fontstyle01">
    <w:name w:val="fontstyle01"/>
    <w:basedOn w:val="DefaultParagraphFont"/>
    <w:rsid w:val="00923D17"/>
    <w:rPr>
      <w:rFonts w:ascii="Martel-Regular" w:hAnsi="Martel-Regular" w:hint="default"/>
      <w:b w:val="0"/>
      <w:bCs w:val="0"/>
      <w:i w:val="0"/>
      <w:iCs w:val="0"/>
      <w:color w:val="000000"/>
      <w:sz w:val="28"/>
      <w:szCs w:val="28"/>
    </w:rPr>
  </w:style>
  <w:style w:type="paragraph" w:styleId="ListParagraph">
    <w:name w:val="List Paragraph"/>
    <w:basedOn w:val="Normal"/>
    <w:uiPriority w:val="34"/>
    <w:qFormat/>
    <w:rsid w:val="00350538"/>
    <w:pPr>
      <w:ind w:left="720"/>
      <w:contextualSpacing/>
      <w:jc w:val="left"/>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034348"/>
    <w:pPr>
      <w:tabs>
        <w:tab w:val="center" w:pos="4680"/>
        <w:tab w:val="right" w:pos="9360"/>
      </w:tabs>
    </w:pPr>
  </w:style>
  <w:style w:type="character" w:customStyle="1" w:styleId="HeaderChar">
    <w:name w:val="Header Char"/>
    <w:basedOn w:val="DefaultParagraphFont"/>
    <w:link w:val="Header"/>
    <w:uiPriority w:val="99"/>
    <w:rsid w:val="00034348"/>
  </w:style>
  <w:style w:type="paragraph" w:styleId="Footer">
    <w:name w:val="footer"/>
    <w:basedOn w:val="Normal"/>
    <w:link w:val="FooterChar"/>
    <w:uiPriority w:val="99"/>
    <w:unhideWhenUsed/>
    <w:rsid w:val="00034348"/>
    <w:pPr>
      <w:tabs>
        <w:tab w:val="center" w:pos="4680"/>
        <w:tab w:val="right" w:pos="9360"/>
      </w:tabs>
    </w:pPr>
  </w:style>
  <w:style w:type="character" w:customStyle="1" w:styleId="FooterChar">
    <w:name w:val="Footer Char"/>
    <w:basedOn w:val="DefaultParagraphFont"/>
    <w:link w:val="Footer"/>
    <w:uiPriority w:val="99"/>
    <w:rsid w:val="00034348"/>
  </w:style>
  <w:style w:type="character" w:customStyle="1" w:styleId="Heading1Char">
    <w:name w:val="Heading 1 Char"/>
    <w:basedOn w:val="DefaultParagraphFont"/>
    <w:link w:val="Heading1"/>
    <w:uiPriority w:val="9"/>
    <w:rsid w:val="00971A01"/>
    <w:rPr>
      <w:rFonts w:ascii="Times New Roman" w:eastAsia="Times New Roman" w:hAnsi="Times New Roman" w:cs="Times New Roman"/>
      <w:b/>
      <w:bCs/>
      <w:kern w:val="36"/>
      <w:sz w:val="48"/>
      <w:szCs w:val="48"/>
    </w:rPr>
  </w:style>
  <w:style w:type="character" w:customStyle="1" w:styleId="title-text">
    <w:name w:val="title-text"/>
    <w:basedOn w:val="DefaultParagraphFont"/>
    <w:rsid w:val="00971A01"/>
  </w:style>
  <w:style w:type="character" w:styleId="Emphasis">
    <w:name w:val="Emphasis"/>
    <w:basedOn w:val="DefaultParagraphFont"/>
    <w:uiPriority w:val="20"/>
    <w:qFormat/>
    <w:rsid w:val="00971A01"/>
    <w:rPr>
      <w:i/>
      <w:iCs/>
    </w:rPr>
  </w:style>
  <w:style w:type="character" w:customStyle="1" w:styleId="hlfld-title">
    <w:name w:val="hlfld-title"/>
    <w:basedOn w:val="DefaultParagraphFont"/>
    <w:rsid w:val="00971A01"/>
  </w:style>
  <w:style w:type="character" w:customStyle="1" w:styleId="mtfg0">
    <w:name w:val="mtfg0"/>
    <w:basedOn w:val="DefaultParagraphFont"/>
    <w:rsid w:val="009A213B"/>
  </w:style>
  <w:style w:type="character" w:customStyle="1" w:styleId="englishtitle">
    <w:name w:val="englishtitle"/>
    <w:basedOn w:val="DefaultParagraphFont"/>
    <w:rsid w:val="000F1046"/>
  </w:style>
  <w:style w:type="paragraph" w:customStyle="1" w:styleId="Default">
    <w:name w:val="Default"/>
    <w:rsid w:val="0028616C"/>
    <w:pPr>
      <w:autoSpaceDE w:val="0"/>
      <w:autoSpaceDN w:val="0"/>
      <w:adjustRightInd w:val="0"/>
      <w:jc w:val="left"/>
    </w:pPr>
    <w:rPr>
      <w:rFonts w:ascii="Arial" w:hAnsi="Arial" w:cs="Arial"/>
      <w:color w:val="000000"/>
      <w:sz w:val="24"/>
      <w:szCs w:val="24"/>
    </w:rPr>
  </w:style>
  <w:style w:type="table" w:styleId="TableGrid">
    <w:name w:val="Table Grid"/>
    <w:basedOn w:val="TableNormal"/>
    <w:uiPriority w:val="59"/>
    <w:rsid w:val="00CE7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4641"/>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1366">
      <w:bodyDiv w:val="1"/>
      <w:marLeft w:val="0"/>
      <w:marRight w:val="0"/>
      <w:marTop w:val="0"/>
      <w:marBottom w:val="0"/>
      <w:divBdr>
        <w:top w:val="none" w:sz="0" w:space="0" w:color="auto"/>
        <w:left w:val="none" w:sz="0" w:space="0" w:color="auto"/>
        <w:bottom w:val="none" w:sz="0" w:space="0" w:color="auto"/>
        <w:right w:val="none" w:sz="0" w:space="0" w:color="auto"/>
      </w:divBdr>
    </w:div>
    <w:div w:id="450713592">
      <w:bodyDiv w:val="1"/>
      <w:marLeft w:val="0"/>
      <w:marRight w:val="0"/>
      <w:marTop w:val="0"/>
      <w:marBottom w:val="0"/>
      <w:divBdr>
        <w:top w:val="none" w:sz="0" w:space="0" w:color="auto"/>
        <w:left w:val="none" w:sz="0" w:space="0" w:color="auto"/>
        <w:bottom w:val="none" w:sz="0" w:space="0" w:color="auto"/>
        <w:right w:val="none" w:sz="0" w:space="0" w:color="auto"/>
      </w:divBdr>
    </w:div>
    <w:div w:id="580678147">
      <w:bodyDiv w:val="1"/>
      <w:marLeft w:val="0"/>
      <w:marRight w:val="0"/>
      <w:marTop w:val="0"/>
      <w:marBottom w:val="0"/>
      <w:divBdr>
        <w:top w:val="none" w:sz="0" w:space="0" w:color="auto"/>
        <w:left w:val="none" w:sz="0" w:space="0" w:color="auto"/>
        <w:bottom w:val="none" w:sz="0" w:space="0" w:color="auto"/>
        <w:right w:val="none" w:sz="0" w:space="0" w:color="auto"/>
      </w:divBdr>
    </w:div>
    <w:div w:id="831094562">
      <w:bodyDiv w:val="1"/>
      <w:marLeft w:val="0"/>
      <w:marRight w:val="0"/>
      <w:marTop w:val="0"/>
      <w:marBottom w:val="0"/>
      <w:divBdr>
        <w:top w:val="none" w:sz="0" w:space="0" w:color="auto"/>
        <w:left w:val="none" w:sz="0" w:space="0" w:color="auto"/>
        <w:bottom w:val="none" w:sz="0" w:space="0" w:color="auto"/>
        <w:right w:val="none" w:sz="0" w:space="0" w:color="auto"/>
      </w:divBdr>
    </w:div>
    <w:div w:id="889457875">
      <w:bodyDiv w:val="1"/>
      <w:marLeft w:val="0"/>
      <w:marRight w:val="0"/>
      <w:marTop w:val="0"/>
      <w:marBottom w:val="0"/>
      <w:divBdr>
        <w:top w:val="none" w:sz="0" w:space="0" w:color="auto"/>
        <w:left w:val="none" w:sz="0" w:space="0" w:color="auto"/>
        <w:bottom w:val="none" w:sz="0" w:space="0" w:color="auto"/>
        <w:right w:val="none" w:sz="0" w:space="0" w:color="auto"/>
      </w:divBdr>
    </w:div>
    <w:div w:id="1060910083">
      <w:bodyDiv w:val="1"/>
      <w:marLeft w:val="0"/>
      <w:marRight w:val="0"/>
      <w:marTop w:val="0"/>
      <w:marBottom w:val="0"/>
      <w:divBdr>
        <w:top w:val="none" w:sz="0" w:space="0" w:color="auto"/>
        <w:left w:val="none" w:sz="0" w:space="0" w:color="auto"/>
        <w:bottom w:val="none" w:sz="0" w:space="0" w:color="auto"/>
        <w:right w:val="none" w:sz="0" w:space="0" w:color="auto"/>
      </w:divBdr>
    </w:div>
    <w:div w:id="1146244259">
      <w:bodyDiv w:val="1"/>
      <w:marLeft w:val="0"/>
      <w:marRight w:val="0"/>
      <w:marTop w:val="0"/>
      <w:marBottom w:val="0"/>
      <w:divBdr>
        <w:top w:val="none" w:sz="0" w:space="0" w:color="auto"/>
        <w:left w:val="none" w:sz="0" w:space="0" w:color="auto"/>
        <w:bottom w:val="none" w:sz="0" w:space="0" w:color="auto"/>
        <w:right w:val="none" w:sz="0" w:space="0" w:color="auto"/>
      </w:divBdr>
    </w:div>
    <w:div w:id="1435516291">
      <w:bodyDiv w:val="1"/>
      <w:marLeft w:val="0"/>
      <w:marRight w:val="0"/>
      <w:marTop w:val="0"/>
      <w:marBottom w:val="0"/>
      <w:divBdr>
        <w:top w:val="none" w:sz="0" w:space="0" w:color="auto"/>
        <w:left w:val="none" w:sz="0" w:space="0" w:color="auto"/>
        <w:bottom w:val="none" w:sz="0" w:space="0" w:color="auto"/>
        <w:right w:val="none" w:sz="0" w:space="0" w:color="auto"/>
      </w:divBdr>
    </w:div>
    <w:div w:id="1451893229">
      <w:bodyDiv w:val="1"/>
      <w:marLeft w:val="0"/>
      <w:marRight w:val="0"/>
      <w:marTop w:val="0"/>
      <w:marBottom w:val="0"/>
      <w:divBdr>
        <w:top w:val="none" w:sz="0" w:space="0" w:color="auto"/>
        <w:left w:val="none" w:sz="0" w:space="0" w:color="auto"/>
        <w:bottom w:val="none" w:sz="0" w:space="0" w:color="auto"/>
        <w:right w:val="none" w:sz="0" w:space="0" w:color="auto"/>
      </w:divBdr>
    </w:div>
    <w:div w:id="1659073028">
      <w:bodyDiv w:val="1"/>
      <w:marLeft w:val="0"/>
      <w:marRight w:val="0"/>
      <w:marTop w:val="0"/>
      <w:marBottom w:val="0"/>
      <w:divBdr>
        <w:top w:val="none" w:sz="0" w:space="0" w:color="auto"/>
        <w:left w:val="none" w:sz="0" w:space="0" w:color="auto"/>
        <w:bottom w:val="none" w:sz="0" w:space="0" w:color="auto"/>
        <w:right w:val="none" w:sz="0" w:space="0" w:color="auto"/>
      </w:divBdr>
    </w:div>
    <w:div w:id="1667391974">
      <w:bodyDiv w:val="1"/>
      <w:marLeft w:val="0"/>
      <w:marRight w:val="0"/>
      <w:marTop w:val="0"/>
      <w:marBottom w:val="0"/>
      <w:divBdr>
        <w:top w:val="none" w:sz="0" w:space="0" w:color="auto"/>
        <w:left w:val="none" w:sz="0" w:space="0" w:color="auto"/>
        <w:bottom w:val="none" w:sz="0" w:space="0" w:color="auto"/>
        <w:right w:val="none" w:sz="0" w:space="0" w:color="auto"/>
      </w:divBdr>
    </w:div>
    <w:div w:id="1969237973">
      <w:bodyDiv w:val="1"/>
      <w:marLeft w:val="0"/>
      <w:marRight w:val="0"/>
      <w:marTop w:val="0"/>
      <w:marBottom w:val="0"/>
      <w:divBdr>
        <w:top w:val="none" w:sz="0" w:space="0" w:color="auto"/>
        <w:left w:val="none" w:sz="0" w:space="0" w:color="auto"/>
        <w:bottom w:val="none" w:sz="0" w:space="0" w:color="auto"/>
        <w:right w:val="none" w:sz="0" w:space="0" w:color="auto"/>
      </w:divBdr>
    </w:div>
    <w:div w:id="20706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Atheer</dc:creator>
  <cp:lastModifiedBy>Microsoft account</cp:lastModifiedBy>
  <cp:revision>11</cp:revision>
  <cp:lastPrinted>2021-10-05T11:55:00Z</cp:lastPrinted>
  <dcterms:created xsi:type="dcterms:W3CDTF">2022-09-07T03:27:00Z</dcterms:created>
  <dcterms:modified xsi:type="dcterms:W3CDTF">2026-01-02T13:32:00Z</dcterms:modified>
</cp:coreProperties>
</file>